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2F2F0" w14:textId="334D226A" w:rsidR="00983BC4" w:rsidRDefault="00983BC4" w:rsidP="00983BC4">
      <w:pPr>
        <w:pStyle w:val="CRCoverPage"/>
        <w:tabs>
          <w:tab w:val="right" w:pos="9639"/>
        </w:tabs>
        <w:spacing w:after="0"/>
        <w:rPr>
          <w:b/>
          <w:i/>
          <w:noProof/>
          <w:sz w:val="28"/>
        </w:rPr>
      </w:pPr>
      <w:r>
        <w:rPr>
          <w:b/>
          <w:noProof/>
          <w:sz w:val="24"/>
        </w:rPr>
        <w:t>3GPP TSG-RAN4 Meeting #8</w:t>
      </w:r>
      <w:r w:rsidR="00782895">
        <w:rPr>
          <w:b/>
          <w:noProof/>
          <w:sz w:val="24"/>
        </w:rPr>
        <w:t>7</w:t>
      </w:r>
      <w:r>
        <w:rPr>
          <w:b/>
          <w:i/>
          <w:noProof/>
          <w:sz w:val="24"/>
        </w:rPr>
        <w:t xml:space="preserve"> </w:t>
      </w:r>
      <w:r>
        <w:rPr>
          <w:b/>
          <w:i/>
          <w:noProof/>
          <w:sz w:val="28"/>
        </w:rPr>
        <w:tab/>
      </w:r>
      <w:r w:rsidRPr="00617AA2">
        <w:rPr>
          <w:b/>
          <w:i/>
          <w:noProof/>
          <w:sz w:val="28"/>
        </w:rPr>
        <w:t>R4-</w:t>
      </w:r>
      <w:r w:rsidR="00D359BD" w:rsidRPr="00617AA2">
        <w:rPr>
          <w:b/>
          <w:i/>
          <w:noProof/>
          <w:sz w:val="28"/>
        </w:rPr>
        <w:t>1</w:t>
      </w:r>
      <w:r w:rsidR="00D359BD">
        <w:rPr>
          <w:b/>
          <w:i/>
          <w:noProof/>
          <w:sz w:val="28"/>
        </w:rPr>
        <w:t>8</w:t>
      </w:r>
      <w:r w:rsidR="00D359BD">
        <w:rPr>
          <w:b/>
          <w:i/>
          <w:noProof/>
          <w:sz w:val="28"/>
        </w:rPr>
        <w:t>06348</w:t>
      </w:r>
    </w:p>
    <w:p w14:paraId="362E9F61" w14:textId="3BC9E93B" w:rsidR="00983BC4" w:rsidRDefault="00782895" w:rsidP="00983BC4">
      <w:pPr>
        <w:pStyle w:val="CRCoverPage"/>
        <w:outlineLvl w:val="0"/>
        <w:rPr>
          <w:b/>
          <w:noProof/>
          <w:sz w:val="24"/>
        </w:rPr>
      </w:pPr>
      <w:r>
        <w:rPr>
          <w:b/>
          <w:noProof/>
          <w:sz w:val="24"/>
        </w:rPr>
        <w:t>Busan</w:t>
      </w:r>
      <w:r w:rsidR="00983BC4">
        <w:rPr>
          <w:b/>
          <w:noProof/>
          <w:sz w:val="24"/>
        </w:rPr>
        <w:t xml:space="preserve">, </w:t>
      </w:r>
      <w:r>
        <w:rPr>
          <w:b/>
          <w:noProof/>
          <w:sz w:val="24"/>
        </w:rPr>
        <w:t>Korea</w:t>
      </w:r>
      <w:r w:rsidR="00983BC4">
        <w:rPr>
          <w:b/>
          <w:noProof/>
          <w:sz w:val="24"/>
        </w:rPr>
        <w:t xml:space="preserve">, </w:t>
      </w:r>
      <w:r>
        <w:rPr>
          <w:b/>
          <w:noProof/>
          <w:sz w:val="24"/>
        </w:rPr>
        <w:t>21</w:t>
      </w:r>
      <w:r w:rsidR="00983BC4">
        <w:rPr>
          <w:b/>
          <w:noProof/>
          <w:sz w:val="24"/>
        </w:rPr>
        <w:t xml:space="preserve"> – 2</w:t>
      </w:r>
      <w:r>
        <w:rPr>
          <w:b/>
          <w:noProof/>
          <w:sz w:val="24"/>
        </w:rPr>
        <w:t>5</w:t>
      </w:r>
      <w:r w:rsidR="00983BC4">
        <w:rPr>
          <w:b/>
          <w:noProof/>
          <w:sz w:val="24"/>
        </w:rPr>
        <w:t xml:space="preserve"> </w:t>
      </w:r>
      <w:r>
        <w:rPr>
          <w:b/>
          <w:noProof/>
          <w:sz w:val="24"/>
        </w:rPr>
        <w:t>May</w:t>
      </w:r>
      <w:r w:rsidR="00983BC4">
        <w:rPr>
          <w:b/>
          <w:noProof/>
          <w:sz w:val="24"/>
        </w:rPr>
        <w:t>, 2018</w:t>
      </w:r>
    </w:p>
    <w:p w14:paraId="35A51CF0" w14:textId="77777777" w:rsidR="00983BC4" w:rsidRPr="00335CBD" w:rsidRDefault="00983BC4" w:rsidP="00983BC4">
      <w:pPr>
        <w:tabs>
          <w:tab w:val="left" w:pos="1985"/>
        </w:tabs>
        <w:spacing w:before="0" w:after="0"/>
        <w:ind w:left="1975" w:hangingChars="823" w:hanging="1975"/>
        <w:jc w:val="both"/>
        <w:rPr>
          <w:rFonts w:ascii="Arial" w:hAnsi="Arial" w:cs="Arial"/>
          <w:sz w:val="24"/>
        </w:rPr>
      </w:pPr>
    </w:p>
    <w:p w14:paraId="1A53EEB8" w14:textId="5E182AFD"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3F2DDD">
        <w:rPr>
          <w:rFonts w:ascii="Arial" w:hAnsi="Arial" w:cs="Arial"/>
          <w:b/>
          <w:sz w:val="24"/>
        </w:rPr>
        <w:t>6.29.1</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32D87269"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3F2DDD" w:rsidRPr="003F2DDD">
        <w:rPr>
          <w:rFonts w:ascii="Arial" w:hAnsi="Arial" w:cs="Arial"/>
          <w:b/>
          <w:sz w:val="24"/>
        </w:rPr>
        <w:t>Discussion on NW based CRS-IM RRM</w:t>
      </w:r>
      <w:bookmarkStart w:id="1" w:name="_GoBack"/>
      <w:bookmarkEnd w:id="1"/>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Pr>
          <w:rFonts w:ascii="Arial" w:hAnsi="Arial" w:cs="Arial"/>
          <w:b/>
          <w:sz w:val="24"/>
        </w:rPr>
        <w:t>Discussion</w:t>
      </w:r>
    </w:p>
    <w:p w14:paraId="5700CC28" w14:textId="77777777" w:rsidR="004B515E" w:rsidRPr="00A137D5" w:rsidRDefault="004B515E" w:rsidP="005D2062">
      <w:pPr>
        <w:pStyle w:val="Heading1"/>
        <w:pBdr>
          <w:top w:val="single" w:sz="12" w:space="2" w:color="auto"/>
        </w:pBdr>
        <w:rPr>
          <w:sz w:val="32"/>
        </w:rPr>
      </w:pPr>
      <w:r w:rsidRPr="00A137D5">
        <w:rPr>
          <w:sz w:val="32"/>
        </w:rPr>
        <w:t>Introduction</w:t>
      </w:r>
    </w:p>
    <w:p w14:paraId="4C8DF261" w14:textId="39F122F7" w:rsidR="003F2DDD" w:rsidRDefault="005141AF" w:rsidP="003F2DDD">
      <w:pPr>
        <w:jc w:val="both"/>
        <w:rPr>
          <w:lang w:eastAsia="zh-CN"/>
        </w:rPr>
      </w:pPr>
      <w:r>
        <w:rPr>
          <w:lang w:eastAsia="zh-CN"/>
        </w:rPr>
        <w:t>In</w:t>
      </w:r>
      <w:r w:rsidR="003F2DDD">
        <w:rPr>
          <w:lang w:eastAsia="zh-CN"/>
        </w:rPr>
        <w:t xml:space="preserve"> last RAN4 meeting one WF on NW based CRS-IM was approved in [1]</w:t>
      </w:r>
      <w:r w:rsidR="000D2805">
        <w:rPr>
          <w:lang w:eastAsia="zh-CN"/>
        </w:rPr>
        <w:t>, and the main agreement in the WF is duplicated as below,</w:t>
      </w:r>
    </w:p>
    <w:tbl>
      <w:tblPr>
        <w:tblStyle w:val="TableGrid"/>
        <w:tblW w:w="0" w:type="auto"/>
        <w:tblLook w:val="04A0" w:firstRow="1" w:lastRow="0" w:firstColumn="1" w:lastColumn="0" w:noHBand="0" w:noVBand="1"/>
      </w:tblPr>
      <w:tblGrid>
        <w:gridCol w:w="9629"/>
      </w:tblGrid>
      <w:tr w:rsidR="000D2805" w14:paraId="7024EDC8" w14:textId="77777777" w:rsidTr="000D2805">
        <w:tc>
          <w:tcPr>
            <w:tcW w:w="9629" w:type="dxa"/>
          </w:tcPr>
          <w:p w14:paraId="57E21471" w14:textId="77777777" w:rsidR="000D2805" w:rsidRPr="00CD19E5" w:rsidRDefault="000D2805" w:rsidP="000D2805">
            <w:pPr>
              <w:numPr>
                <w:ilvl w:val="0"/>
                <w:numId w:val="42"/>
              </w:numPr>
              <w:snapToGrid w:val="0"/>
              <w:spacing w:before="0" w:after="0"/>
              <w:rPr>
                <w:i/>
                <w:color w:val="000000"/>
                <w:lang w:val="en-US"/>
              </w:rPr>
            </w:pPr>
            <w:r w:rsidRPr="00CD19E5">
              <w:rPr>
                <w:i/>
                <w:color w:val="000000"/>
                <w:lang w:val="en-US"/>
              </w:rPr>
              <w:t>The CRS muting can only be enabled in cells on some dedicated carriers. Legacy UEs (Rel-14 or earlier UEs) or UE not capable of supporting network-based CRS interference mitigation shall not be served by and shall not be accessing cell(s) on the dedicated carrier where network-based CRS interference mitigation is used</w:t>
            </w:r>
          </w:p>
          <w:p w14:paraId="1737125D" w14:textId="77777777" w:rsidR="000D2805" w:rsidRPr="00CD19E5" w:rsidRDefault="000D2805" w:rsidP="000D2805">
            <w:pPr>
              <w:numPr>
                <w:ilvl w:val="0"/>
                <w:numId w:val="42"/>
              </w:numPr>
              <w:snapToGrid w:val="0"/>
              <w:spacing w:before="0" w:after="0"/>
              <w:rPr>
                <w:i/>
                <w:color w:val="000000"/>
                <w:lang w:val="en-US"/>
              </w:rPr>
            </w:pPr>
            <w:r w:rsidRPr="00CD19E5">
              <w:rPr>
                <w:i/>
                <w:color w:val="000000"/>
                <w:lang w:val="en-US"/>
              </w:rPr>
              <w:t>Send LS to RAN2 (cc to RAN1)</w:t>
            </w:r>
          </w:p>
          <w:p w14:paraId="36C82F0F" w14:textId="77777777" w:rsidR="000D2805" w:rsidRPr="00CD19E5" w:rsidRDefault="000D2805" w:rsidP="000D2805">
            <w:pPr>
              <w:numPr>
                <w:ilvl w:val="0"/>
                <w:numId w:val="42"/>
              </w:numPr>
              <w:snapToGrid w:val="0"/>
              <w:spacing w:before="0" w:after="0"/>
              <w:rPr>
                <w:i/>
                <w:color w:val="000000"/>
                <w:lang w:val="en-US"/>
              </w:rPr>
            </w:pPr>
            <w:r w:rsidRPr="00CD19E5">
              <w:rPr>
                <w:i/>
                <w:color w:val="000000"/>
                <w:lang w:val="en-US"/>
              </w:rPr>
              <w:t xml:space="preserve">The </w:t>
            </w:r>
            <w:proofErr w:type="spellStart"/>
            <w:r w:rsidRPr="00CD19E5">
              <w:rPr>
                <w:i/>
                <w:color w:val="000000"/>
                <w:lang w:val="en-US"/>
              </w:rPr>
              <w:t>signalling</w:t>
            </w:r>
            <w:proofErr w:type="spellEnd"/>
            <w:r w:rsidRPr="00CD19E5">
              <w:rPr>
                <w:i/>
                <w:color w:val="000000"/>
                <w:lang w:val="en-US"/>
              </w:rPr>
              <w:t xml:space="preserve"> support for network-based CRS interference mitigation includes:</w:t>
            </w:r>
          </w:p>
          <w:p w14:paraId="38C231E9" w14:textId="77777777" w:rsidR="000D2805" w:rsidRPr="00CD19E5" w:rsidRDefault="000D2805" w:rsidP="000D2805">
            <w:pPr>
              <w:numPr>
                <w:ilvl w:val="1"/>
                <w:numId w:val="42"/>
              </w:numPr>
              <w:snapToGrid w:val="0"/>
              <w:spacing w:before="0" w:after="0"/>
              <w:rPr>
                <w:i/>
                <w:color w:val="000000"/>
                <w:lang w:val="en-US"/>
              </w:rPr>
            </w:pPr>
            <w:r w:rsidRPr="00CD19E5">
              <w:rPr>
                <w:i/>
                <w:color w:val="000000"/>
                <w:lang w:val="en-US"/>
              </w:rPr>
              <w:t>Information from the network to make the UE aware of whether network-based CRS interference mitigation is enabled or not:</w:t>
            </w:r>
          </w:p>
          <w:p w14:paraId="0D017ADC" w14:textId="77777777" w:rsidR="000D2805" w:rsidRPr="00CD19E5" w:rsidRDefault="000D2805" w:rsidP="000D2805">
            <w:pPr>
              <w:numPr>
                <w:ilvl w:val="2"/>
                <w:numId w:val="42"/>
              </w:numPr>
              <w:snapToGrid w:val="0"/>
              <w:spacing w:before="0" w:after="0"/>
              <w:rPr>
                <w:i/>
                <w:color w:val="000000"/>
                <w:lang w:val="en-US"/>
              </w:rPr>
            </w:pPr>
            <w:r w:rsidRPr="00CD19E5">
              <w:rPr>
                <w:i/>
                <w:color w:val="000000"/>
                <w:lang w:val="en-US"/>
              </w:rPr>
              <w:t>The following SI information is needed at least for UE in RRC_IDLE:</w:t>
            </w:r>
          </w:p>
          <w:p w14:paraId="0CD2FAC7" w14:textId="77777777" w:rsidR="000D2805" w:rsidRPr="00CD19E5" w:rsidRDefault="000D2805" w:rsidP="000D2805">
            <w:pPr>
              <w:numPr>
                <w:ilvl w:val="3"/>
                <w:numId w:val="42"/>
              </w:numPr>
              <w:snapToGrid w:val="0"/>
              <w:spacing w:before="0" w:after="0"/>
              <w:rPr>
                <w:i/>
                <w:color w:val="000000"/>
                <w:lang w:val="en-US"/>
              </w:rPr>
            </w:pPr>
            <w:r w:rsidRPr="00CD19E5">
              <w:rPr>
                <w:i/>
                <w:color w:val="000000"/>
                <w:lang w:val="en-US"/>
              </w:rPr>
              <w:t>Network-based CRS interference mitigation is enabled or disabled in the serving cell</w:t>
            </w:r>
          </w:p>
          <w:p w14:paraId="14EB6842" w14:textId="77777777" w:rsidR="000D2805" w:rsidRPr="00CD19E5" w:rsidRDefault="000D2805" w:rsidP="000D2805">
            <w:pPr>
              <w:numPr>
                <w:ilvl w:val="3"/>
                <w:numId w:val="42"/>
              </w:numPr>
              <w:snapToGrid w:val="0"/>
              <w:spacing w:before="0" w:after="0"/>
              <w:rPr>
                <w:i/>
                <w:color w:val="000000"/>
                <w:lang w:val="en-US"/>
              </w:rPr>
            </w:pPr>
            <w:r w:rsidRPr="00CD19E5">
              <w:rPr>
                <w:i/>
                <w:color w:val="000000"/>
                <w:lang w:val="en-US"/>
              </w:rPr>
              <w:t>NOTE: This information should be provided to the UE as early as possible</w:t>
            </w:r>
          </w:p>
          <w:p w14:paraId="260B55CA" w14:textId="77777777" w:rsidR="000D2805" w:rsidRPr="00CD19E5" w:rsidRDefault="000D2805" w:rsidP="000D2805">
            <w:pPr>
              <w:numPr>
                <w:ilvl w:val="2"/>
                <w:numId w:val="42"/>
              </w:numPr>
              <w:snapToGrid w:val="0"/>
              <w:spacing w:before="0" w:after="0"/>
              <w:rPr>
                <w:i/>
                <w:color w:val="000000"/>
                <w:lang w:val="en-US"/>
              </w:rPr>
            </w:pPr>
            <w:r w:rsidRPr="00CD19E5">
              <w:rPr>
                <w:i/>
                <w:color w:val="000000"/>
                <w:lang w:val="en-US"/>
              </w:rPr>
              <w:t xml:space="preserve">In RRC_CONNECTED, the dedicated RRC signaling (e.g., </w:t>
            </w:r>
            <w:proofErr w:type="spellStart"/>
            <w:r w:rsidRPr="00CD19E5">
              <w:rPr>
                <w:i/>
                <w:color w:val="000000"/>
                <w:lang w:val="en-US"/>
              </w:rPr>
              <w:t>neighCellsCRS</w:t>
            </w:r>
            <w:proofErr w:type="spellEnd"/>
            <w:r w:rsidRPr="00CD19E5">
              <w:rPr>
                <w:i/>
                <w:color w:val="000000"/>
                <w:lang w:val="en-US"/>
              </w:rPr>
              <w:t xml:space="preserve">-Info and </w:t>
            </w:r>
            <w:proofErr w:type="spellStart"/>
            <w:r w:rsidRPr="00CD19E5">
              <w:rPr>
                <w:i/>
                <w:color w:val="000000"/>
                <w:lang w:val="en-US"/>
              </w:rPr>
              <w:t>neighCellsCRS-InfoSCell</w:t>
            </w:r>
            <w:proofErr w:type="spellEnd"/>
            <w:r w:rsidRPr="00CD19E5">
              <w:rPr>
                <w:i/>
                <w:color w:val="000000"/>
                <w:lang w:val="en-US"/>
              </w:rPr>
              <w:t xml:space="preserve"> in TS 36.331) is enhanced to include an indication whether the network-based CRS interference mitigation is enabled or not in the serving cell(s), including </w:t>
            </w:r>
            <w:proofErr w:type="spellStart"/>
            <w:r w:rsidRPr="00CD19E5">
              <w:rPr>
                <w:i/>
                <w:color w:val="000000"/>
                <w:lang w:val="en-US"/>
              </w:rPr>
              <w:t>PSCell</w:t>
            </w:r>
            <w:proofErr w:type="spellEnd"/>
            <w:r w:rsidRPr="00CD19E5">
              <w:rPr>
                <w:i/>
                <w:color w:val="000000"/>
                <w:lang w:val="en-US"/>
              </w:rPr>
              <w:t xml:space="preserve"> and </w:t>
            </w:r>
            <w:proofErr w:type="spellStart"/>
            <w:r w:rsidRPr="00CD19E5">
              <w:rPr>
                <w:i/>
                <w:color w:val="000000"/>
                <w:lang w:val="en-US"/>
              </w:rPr>
              <w:t>SCells</w:t>
            </w:r>
            <w:proofErr w:type="spellEnd"/>
            <w:r w:rsidRPr="00CD19E5">
              <w:rPr>
                <w:i/>
                <w:color w:val="000000"/>
                <w:lang w:val="en-US"/>
              </w:rPr>
              <w:t>, and one or more neighbor cells</w:t>
            </w:r>
          </w:p>
          <w:p w14:paraId="1BE6E77F" w14:textId="77777777" w:rsidR="000D2805" w:rsidRPr="00CD19E5" w:rsidRDefault="000D2805" w:rsidP="000D2805">
            <w:pPr>
              <w:numPr>
                <w:ilvl w:val="2"/>
                <w:numId w:val="42"/>
              </w:numPr>
              <w:snapToGrid w:val="0"/>
              <w:spacing w:before="0" w:after="0"/>
              <w:rPr>
                <w:i/>
                <w:color w:val="000000"/>
                <w:lang w:val="en-US"/>
              </w:rPr>
            </w:pPr>
            <w:r w:rsidRPr="00CD19E5">
              <w:rPr>
                <w:i/>
                <w:color w:val="000000"/>
              </w:rPr>
              <w:t>In RRC_CONNECTED, the UE should be configured with CRS muting information for the target cell e.g. in handover command</w:t>
            </w:r>
          </w:p>
          <w:p w14:paraId="422A69AD" w14:textId="56864A59" w:rsidR="000D2805" w:rsidRPr="000D2805" w:rsidRDefault="000D2805" w:rsidP="003F2DDD">
            <w:pPr>
              <w:numPr>
                <w:ilvl w:val="0"/>
                <w:numId w:val="42"/>
              </w:numPr>
              <w:snapToGrid w:val="0"/>
              <w:spacing w:before="0" w:after="0"/>
              <w:rPr>
                <w:color w:val="000000"/>
                <w:lang w:val="en-US"/>
              </w:rPr>
            </w:pPr>
            <w:r w:rsidRPr="00CD19E5">
              <w:rPr>
                <w:i/>
                <w:color w:val="000000"/>
                <w:lang w:val="en-US"/>
              </w:rPr>
              <w:t xml:space="preserve">RAN4 will specify applicable requirements for Rel-15 UEs capable of supporting network-based CRS interference mitigation and define the corresponding warm-up/cool-down </w:t>
            </w:r>
            <w:proofErr w:type="spellStart"/>
            <w:r w:rsidRPr="00CD19E5">
              <w:rPr>
                <w:i/>
                <w:color w:val="000000"/>
                <w:lang w:val="en-US"/>
              </w:rPr>
              <w:t>subframes</w:t>
            </w:r>
            <w:proofErr w:type="spellEnd"/>
            <w:r w:rsidRPr="00CD19E5">
              <w:rPr>
                <w:i/>
                <w:color w:val="000000"/>
                <w:lang w:val="en-US"/>
              </w:rPr>
              <w:t xml:space="preserve"> in TS 36.133 for RRC_IDLE and RRC_CONNECTED on dedicated carriers where CRS muting is used</w:t>
            </w:r>
          </w:p>
        </w:tc>
      </w:tr>
    </w:tbl>
    <w:p w14:paraId="30B30B9D" w14:textId="4916E093" w:rsidR="005141AF" w:rsidRPr="00782895" w:rsidRDefault="00CD19E5" w:rsidP="005D2062">
      <w:pPr>
        <w:jc w:val="both"/>
        <w:rPr>
          <w:lang w:eastAsia="zh-CN"/>
        </w:rPr>
      </w:pPr>
      <w:r>
        <w:rPr>
          <w:lang w:eastAsia="zh-CN"/>
        </w:rPr>
        <w:t>In this contribution, we continue the discussion based on the last meeting agreement for RRM.</w:t>
      </w:r>
    </w:p>
    <w:p w14:paraId="66D72593" w14:textId="4E298F37" w:rsidR="00CD19E5" w:rsidRDefault="005141AF" w:rsidP="00CD19E5">
      <w:pPr>
        <w:pStyle w:val="Heading1"/>
        <w:rPr>
          <w:sz w:val="32"/>
        </w:rPr>
      </w:pPr>
      <w:r>
        <w:rPr>
          <w:sz w:val="32"/>
        </w:rPr>
        <w:t>Discussion</w:t>
      </w:r>
      <w:r w:rsidR="00CD19E5">
        <w:rPr>
          <w:sz w:val="32"/>
        </w:rPr>
        <w:t xml:space="preserve"> on optional NW based CRS-IM feature</w:t>
      </w:r>
    </w:p>
    <w:p w14:paraId="536D80D8" w14:textId="7C7726B7" w:rsidR="00CD19E5" w:rsidRDefault="00CD19E5" w:rsidP="00D033AC">
      <w:pPr>
        <w:jc w:val="both"/>
      </w:pPr>
      <w:r>
        <w:t>As in the agreement in the WF</w:t>
      </w:r>
      <w:r w:rsidR="00F27C75">
        <w:t xml:space="preserve"> </w:t>
      </w:r>
      <w:r>
        <w:t xml:space="preserve">[1], </w:t>
      </w:r>
      <w:r w:rsidR="00F27C75">
        <w:t xml:space="preserve">some of </w:t>
      </w:r>
      <w:r>
        <w:t>R15 UE</w:t>
      </w:r>
      <w:r w:rsidR="00F27C75">
        <w:t>s</w:t>
      </w:r>
      <w:r>
        <w:t xml:space="preserve"> may not </w:t>
      </w:r>
      <w:r w:rsidR="00F27C75">
        <w:t xml:space="preserve">be </w:t>
      </w:r>
      <w:r>
        <w:t xml:space="preserve">capable to support NW based CRS-IM feature, which </w:t>
      </w:r>
      <w:proofErr w:type="gramStart"/>
      <w:r>
        <w:t>means</w:t>
      </w:r>
      <w:proofErr w:type="gramEnd"/>
      <w:r>
        <w:t xml:space="preserve"> this feature is optional to the R15 UE. In that sense UE shall indicate this capability information to </w:t>
      </w:r>
      <w:r w:rsidR="00F27C75">
        <w:t xml:space="preserve">the </w:t>
      </w:r>
      <w:r>
        <w:t xml:space="preserve">network when it accesses the network; and this </w:t>
      </w:r>
      <w:r w:rsidR="00F27C75">
        <w:t xml:space="preserve">UE </w:t>
      </w:r>
      <w:r>
        <w:t xml:space="preserve">capability indication shall also be involved in the </w:t>
      </w:r>
      <w:r w:rsidR="00F27C75">
        <w:t xml:space="preserve">LTE </w:t>
      </w:r>
      <w:r>
        <w:t>feature list design.</w:t>
      </w:r>
      <w:r w:rsidR="00D033AC">
        <w:t xml:space="preserve"> In the standard, the corresponding capability definition shall be captured in </w:t>
      </w:r>
      <w:r w:rsidR="00F27C75">
        <w:t xml:space="preserve">the </w:t>
      </w:r>
      <w:r w:rsidR="00D033AC">
        <w:t>TS</w:t>
      </w:r>
      <w:r w:rsidR="00F27C75">
        <w:t xml:space="preserve"> </w:t>
      </w:r>
      <w:r w:rsidR="00D033AC">
        <w:t>36.306.</w:t>
      </w:r>
      <w:r w:rsidR="00F27C75">
        <w:t xml:space="preserve"> Per UE capability indication granularity can be used (i.e. UE will indicate the support of the NW CRS-IM for all supported CCs in CA mode). The same capability signalling can be used to indicate the NW CRS-IM support in terms of RRM (i.e. that UE is capable to adjust the amount of WU/CD </w:t>
      </w:r>
      <w:proofErr w:type="spellStart"/>
      <w:r w:rsidR="00F27C75">
        <w:t>subframes</w:t>
      </w:r>
      <w:proofErr w:type="spellEnd"/>
      <w:r w:rsidR="00F27C75">
        <w:t xml:space="preserve"> in case of CRS muting) and UE Demodulation requirements (i.e. that UE is capable to adjust CRS-IC receiver behaviour in case of using CRS muting).</w:t>
      </w:r>
    </w:p>
    <w:p w14:paraId="34410C89" w14:textId="423DE1D7" w:rsidR="00D168F8" w:rsidRPr="005F2E31" w:rsidRDefault="00D033AC" w:rsidP="00CD19E5">
      <w:pPr>
        <w:rPr>
          <w:b/>
          <w:i/>
        </w:rPr>
      </w:pPr>
      <w:r w:rsidRPr="00D168F8">
        <w:rPr>
          <w:b/>
          <w:i/>
        </w:rPr>
        <w:t xml:space="preserve">Proposal 1: </w:t>
      </w:r>
      <w:r w:rsidR="00D168F8" w:rsidRPr="005F2E31">
        <w:rPr>
          <w:b/>
          <w:i/>
        </w:rPr>
        <w:t>Introduce “</w:t>
      </w:r>
      <w:r w:rsidRPr="00D168F8">
        <w:rPr>
          <w:b/>
          <w:i/>
        </w:rPr>
        <w:t>NW based CRS-IM</w:t>
      </w:r>
      <w:r w:rsidR="00D168F8" w:rsidRPr="005F2E31">
        <w:rPr>
          <w:b/>
          <w:i/>
        </w:rPr>
        <w:t xml:space="preserve"> support” </w:t>
      </w:r>
      <w:r w:rsidRPr="00D168F8">
        <w:rPr>
          <w:b/>
          <w:i/>
        </w:rPr>
        <w:t xml:space="preserve">optional </w:t>
      </w:r>
      <w:r w:rsidR="00D168F8" w:rsidRPr="005F2E31">
        <w:rPr>
          <w:b/>
          <w:i/>
        </w:rPr>
        <w:t xml:space="preserve">UE </w:t>
      </w:r>
      <w:r w:rsidRPr="00D168F8">
        <w:rPr>
          <w:b/>
          <w:i/>
        </w:rPr>
        <w:t xml:space="preserve">feature </w:t>
      </w:r>
      <w:r w:rsidR="00D168F8" w:rsidRPr="005F2E31">
        <w:rPr>
          <w:b/>
          <w:i/>
        </w:rPr>
        <w:t>for</w:t>
      </w:r>
      <w:r w:rsidR="00D168F8" w:rsidRPr="00D168F8">
        <w:rPr>
          <w:b/>
          <w:i/>
        </w:rPr>
        <w:t xml:space="preserve"> </w:t>
      </w:r>
      <w:r w:rsidRPr="00D168F8">
        <w:rPr>
          <w:b/>
          <w:i/>
        </w:rPr>
        <w:t>the R15 UE</w:t>
      </w:r>
      <w:r w:rsidR="00D168F8">
        <w:rPr>
          <w:b/>
          <w:i/>
        </w:rPr>
        <w:t>s</w:t>
      </w:r>
    </w:p>
    <w:p w14:paraId="184F61FE" w14:textId="5B0DC61A" w:rsidR="00D168F8" w:rsidRPr="005F2E31" w:rsidRDefault="00D168F8" w:rsidP="005F2E31">
      <w:pPr>
        <w:pStyle w:val="ListParagraph"/>
        <w:numPr>
          <w:ilvl w:val="0"/>
          <w:numId w:val="45"/>
        </w:numPr>
        <w:rPr>
          <w:b/>
          <w:i/>
        </w:rPr>
      </w:pPr>
      <w:r w:rsidRPr="005F2E31">
        <w:rPr>
          <w:rFonts w:ascii="Times New Roman" w:eastAsia="SimSun" w:hAnsi="Times New Roman"/>
          <w:b/>
          <w:i/>
          <w:sz w:val="20"/>
          <w:szCs w:val="20"/>
          <w:lang w:val="en-GB"/>
        </w:rPr>
        <w:t>Introduce per-UE capability signalling</w:t>
      </w:r>
    </w:p>
    <w:p w14:paraId="3E966496" w14:textId="3A75BAD9" w:rsidR="00CD19E5" w:rsidRPr="005F2E31" w:rsidRDefault="00D168F8" w:rsidP="005F2E31">
      <w:pPr>
        <w:pStyle w:val="ListParagraph"/>
        <w:numPr>
          <w:ilvl w:val="0"/>
          <w:numId w:val="45"/>
        </w:numPr>
        <w:rPr>
          <w:b/>
          <w:i/>
        </w:rPr>
      </w:pPr>
      <w:r w:rsidRPr="005F2E31">
        <w:rPr>
          <w:rFonts w:ascii="Times New Roman" w:eastAsia="SimSun" w:hAnsi="Times New Roman"/>
          <w:b/>
          <w:i/>
          <w:sz w:val="20"/>
          <w:szCs w:val="20"/>
          <w:lang w:val="en-GB"/>
        </w:rPr>
        <w:t>Same capability signalling used to indicate the NW CRS-IM support in terms of RRM and UE Demodulation requirements</w:t>
      </w:r>
    </w:p>
    <w:p w14:paraId="6BA6EC4D" w14:textId="3FF6FC84" w:rsidR="00D033AC" w:rsidRDefault="00D033AC" w:rsidP="00D033AC">
      <w:pPr>
        <w:pStyle w:val="Heading1"/>
        <w:rPr>
          <w:sz w:val="32"/>
        </w:rPr>
      </w:pPr>
      <w:r>
        <w:rPr>
          <w:sz w:val="32"/>
        </w:rPr>
        <w:lastRenderedPageBreak/>
        <w:t xml:space="preserve">Discussion on </w:t>
      </w:r>
      <w:r w:rsidR="00A50D7C">
        <w:rPr>
          <w:sz w:val="32"/>
        </w:rPr>
        <w:t>restriction on R15 UE</w:t>
      </w:r>
      <w:r w:rsidR="00A50D7C" w:rsidRPr="00A50D7C">
        <w:rPr>
          <w:sz w:val="32"/>
        </w:rPr>
        <w:t xml:space="preserve"> not capable of supporting NW based CRS-IM</w:t>
      </w:r>
    </w:p>
    <w:p w14:paraId="66C96259" w14:textId="39B1B96F" w:rsidR="00CD19E5" w:rsidRDefault="00A50D7C" w:rsidP="00A50D7C">
      <w:pPr>
        <w:jc w:val="both"/>
      </w:pPr>
      <w:r>
        <w:t xml:space="preserve">It was agreed that </w:t>
      </w:r>
      <w:r w:rsidRPr="00A50D7C">
        <w:t>the CRS muting can only be enabled in cells on some dedicated carriers. Legacy UEs (Rel-14 or earlier UEs) or UE not capable of supporting network-based CRS interference mitigation shall not be served by and shall not be accessing cell(s) on the dedicated carrier where network-based CRS interference mitigation is used</w:t>
      </w:r>
      <w:r>
        <w:t xml:space="preserve">. Even though we sent LS to RAN2 to ask them to </w:t>
      </w:r>
      <w:r w:rsidRPr="00A50D7C">
        <w:t>specify the corresponding signalling support and procedures</w:t>
      </w:r>
      <w:r>
        <w:t xml:space="preserve">, it is still necessary to specify </w:t>
      </w:r>
      <w:r w:rsidRPr="00A50D7C">
        <w:t xml:space="preserve">corresponding </w:t>
      </w:r>
      <w:r>
        <w:t>assumption in the applicability requirement before we include NW based CRS-IM into the R15 RRM specification.</w:t>
      </w:r>
    </w:p>
    <w:p w14:paraId="35F2ABB3" w14:textId="6BAA3E10" w:rsidR="00A50D7C" w:rsidRDefault="00D0509E" w:rsidP="00A50D7C">
      <w:pPr>
        <w:jc w:val="both"/>
      </w:pPr>
      <w:r>
        <w:t>For TS</w:t>
      </w:r>
      <w:r w:rsidR="00F27C75">
        <w:t xml:space="preserve"> </w:t>
      </w:r>
      <w:r>
        <w:t>36.133, the NW based CRS-IM related requirements only applies to those R15 UEs which are capable to support NW based CRS-IM feature, while the R15 UEs not capable of supporting NW based CRS-IM features shall not be served by and shall not be accessing any cells on the dedicated carriers</w:t>
      </w:r>
      <w:r w:rsidRPr="00D0509E">
        <w:t xml:space="preserve"> </w:t>
      </w:r>
      <w:r>
        <w:t xml:space="preserve">with CRS muting enabled. </w:t>
      </w:r>
    </w:p>
    <w:p w14:paraId="157D3AA0" w14:textId="71916AC6" w:rsidR="00D0509E" w:rsidRPr="0067455B" w:rsidRDefault="00D0509E" w:rsidP="00A50D7C">
      <w:pPr>
        <w:jc w:val="both"/>
        <w:rPr>
          <w:b/>
          <w:i/>
        </w:rPr>
      </w:pPr>
      <w:r w:rsidRPr="0067455B">
        <w:rPr>
          <w:b/>
          <w:i/>
        </w:rPr>
        <w:t xml:space="preserve">Proposal 2: </w:t>
      </w:r>
      <w:r w:rsidR="00136AA4">
        <w:rPr>
          <w:b/>
          <w:i/>
        </w:rPr>
        <w:t>the prerequisite</w:t>
      </w:r>
      <w:r w:rsidRPr="0067455B">
        <w:rPr>
          <w:b/>
          <w:i/>
        </w:rPr>
        <w:t xml:space="preserve"> shall be clearly stated in applicability requirement that </w:t>
      </w:r>
      <w:r w:rsidR="00136AA4" w:rsidRPr="00136AA4">
        <w:rPr>
          <w:b/>
          <w:i/>
        </w:rPr>
        <w:t>R15 UEs not capable of supporting NW based CRS-IM features shall not be served by and shall not be accessing any cells on the dedicated carriers with CRS muting enabled.</w:t>
      </w:r>
    </w:p>
    <w:p w14:paraId="63BAEF5A" w14:textId="189B0D79" w:rsidR="00D0509E" w:rsidRDefault="0067455B" w:rsidP="00A50D7C">
      <w:pPr>
        <w:pStyle w:val="Heading1"/>
        <w:rPr>
          <w:sz w:val="32"/>
        </w:rPr>
      </w:pPr>
      <w:r>
        <w:rPr>
          <w:sz w:val="32"/>
        </w:rPr>
        <w:t xml:space="preserve">WU/CD </w:t>
      </w:r>
      <w:proofErr w:type="spellStart"/>
      <w:r>
        <w:rPr>
          <w:sz w:val="32"/>
        </w:rPr>
        <w:t>subframes</w:t>
      </w:r>
      <w:proofErr w:type="spellEnd"/>
      <w:r>
        <w:rPr>
          <w:sz w:val="32"/>
        </w:rPr>
        <w:t xml:space="preserve"> for CRS muting capable UE</w:t>
      </w:r>
    </w:p>
    <w:p w14:paraId="72BA1135" w14:textId="278BED48" w:rsidR="00136AA4" w:rsidRDefault="00136AA4" w:rsidP="00136AA4">
      <w:pPr>
        <w:jc w:val="both"/>
      </w:pPr>
      <w:r>
        <w:t xml:space="preserve">It have been a long discussion in the previous RAN4 meetings on the warm-up and cool-down </w:t>
      </w:r>
      <w:proofErr w:type="spellStart"/>
      <w:r>
        <w:t>subframes</w:t>
      </w:r>
      <w:proofErr w:type="spellEnd"/>
      <w:r>
        <w:t>, which is tightly related with the UE implementation. UE will use full BW CRS to perform timing/frequency tracking and AGC estimation during WU period before the specific UE activity and also will use full BW CRS to conduct the continuous channel estimation for data reception in the CD period.</w:t>
      </w:r>
    </w:p>
    <w:p w14:paraId="56CEEA64" w14:textId="6CCBE993" w:rsidR="00CD19E5" w:rsidRDefault="00136AA4" w:rsidP="00136AA4">
      <w:pPr>
        <w:jc w:val="both"/>
      </w:pPr>
      <w:r>
        <w:t xml:space="preserve">Some companies argued that we may not need to differentiate the WU/CD </w:t>
      </w:r>
      <w:proofErr w:type="spellStart"/>
      <w:r>
        <w:t>subframe</w:t>
      </w:r>
      <w:proofErr w:type="spellEnd"/>
      <w:r>
        <w:t xml:space="preserve"> number scenario by scenario, and we are fine to define one single set of WU/CD to cover all the possible scenarios. On the other hand, for the UE who can support CRS muting, the implementation for UE activity may also different among different UE vendors, it will be desirable to use the conservative approach to design the requirement, and therefore based on our analysis in the previous meeting, we propose to use WU=8 SFs and CD = </w:t>
      </w:r>
      <w:r w:rsidR="0067455B">
        <w:t>1</w:t>
      </w:r>
      <w:r>
        <w:t xml:space="preserve"> SF for R15 CRS muting.</w:t>
      </w:r>
    </w:p>
    <w:p w14:paraId="0D57650A" w14:textId="01D0AC5E" w:rsidR="00136AA4" w:rsidRPr="007F00E4" w:rsidRDefault="00136AA4" w:rsidP="00136AA4">
      <w:pPr>
        <w:jc w:val="both"/>
        <w:rPr>
          <w:b/>
          <w:i/>
        </w:rPr>
      </w:pPr>
      <w:r w:rsidRPr="0067455B">
        <w:rPr>
          <w:b/>
          <w:i/>
        </w:rPr>
        <w:t xml:space="preserve">Proposal </w:t>
      </w:r>
      <w:r>
        <w:rPr>
          <w:b/>
          <w:i/>
        </w:rPr>
        <w:t>3</w:t>
      </w:r>
      <w:r w:rsidRPr="0067455B">
        <w:rPr>
          <w:b/>
          <w:i/>
        </w:rPr>
        <w:t xml:space="preserve">: </w:t>
      </w:r>
      <w:r>
        <w:rPr>
          <w:b/>
          <w:i/>
        </w:rPr>
        <w:t xml:space="preserve">warm-up </w:t>
      </w:r>
      <w:proofErr w:type="spellStart"/>
      <w:r>
        <w:rPr>
          <w:b/>
          <w:i/>
        </w:rPr>
        <w:t>subframe</w:t>
      </w:r>
      <w:proofErr w:type="spellEnd"/>
      <w:r>
        <w:rPr>
          <w:b/>
          <w:i/>
        </w:rPr>
        <w:t xml:space="preserve"> number shall be 8 and cool-down </w:t>
      </w:r>
      <w:proofErr w:type="spellStart"/>
      <w:r>
        <w:rPr>
          <w:b/>
          <w:i/>
        </w:rPr>
        <w:t>subframe</w:t>
      </w:r>
      <w:proofErr w:type="spellEnd"/>
      <w:r>
        <w:rPr>
          <w:b/>
          <w:i/>
        </w:rPr>
        <w:t xml:space="preserve"> number shall be 1 for R15 CRS muting</w:t>
      </w:r>
      <w:r w:rsidR="007F00E4">
        <w:rPr>
          <w:b/>
          <w:i/>
        </w:rPr>
        <w:t>.</w:t>
      </w:r>
    </w:p>
    <w:p w14:paraId="427727A6" w14:textId="24C651D9" w:rsidR="00D05F59" w:rsidRPr="00A137D5" w:rsidRDefault="0067455B" w:rsidP="005D2062">
      <w:pPr>
        <w:pStyle w:val="Heading1"/>
        <w:rPr>
          <w:sz w:val="32"/>
        </w:rPr>
      </w:pPr>
      <w:r>
        <w:rPr>
          <w:sz w:val="32"/>
        </w:rPr>
        <w:t>Initial cell selection</w:t>
      </w:r>
    </w:p>
    <w:p w14:paraId="3ACA3E4E" w14:textId="77777777" w:rsidR="00322016" w:rsidRDefault="007F00E4" w:rsidP="00CD1846">
      <w:pPr>
        <w:jc w:val="both"/>
      </w:pPr>
      <w:r>
        <w:t>We agreed that “l</w:t>
      </w:r>
      <w:r w:rsidRPr="00A50D7C">
        <w:t>egacy UEs (Rel-14 or earlier UEs) or UE not capable of supporting network-based CRS interference mitigation shall not be served by and shall not be accessing cell(s) on the dedicated carrier where network-based CRS interference mitigation is used</w:t>
      </w:r>
      <w:r>
        <w:t>” However</w:t>
      </w:r>
      <w:r w:rsidR="00322016">
        <w:t>,</w:t>
      </w:r>
      <w:r>
        <w:t xml:space="preserve"> it may have some difficulty in the reality, especially for the initial cell selection, since UE may have no information</w:t>
      </w:r>
      <w:r w:rsidR="00322016">
        <w:t xml:space="preserve"> whether the cell is using CRS muting or not, so we cannot preclude legacy UE to try to access the CRS muting cell. It will consequently impact the SI reading and RACH if this UE assume CRS is available on full system BW, and it will definitely impact the UE performance and power consumption (doing inaccurate RACH or cannot decode SIB).</w:t>
      </w:r>
    </w:p>
    <w:p w14:paraId="517DF9AA" w14:textId="6018F7EA" w:rsidR="009019D9" w:rsidRDefault="00322016" w:rsidP="00CD1846">
      <w:pPr>
        <w:jc w:val="both"/>
        <w:rPr>
          <w:lang w:val="en-US" w:eastAsia="zh-CN"/>
        </w:rPr>
      </w:pPr>
      <w:r>
        <w:t xml:space="preserve">In order to address the above problem, there might be a solution that </w:t>
      </w:r>
      <w:r w:rsidR="009019D9">
        <w:t xml:space="preserve">all the cells on the dedicated carrier that deployed CRS muting shall change the </w:t>
      </w:r>
      <w:r w:rsidR="009019D9" w:rsidRPr="00627D68">
        <w:t>dl-Bandwidth</w:t>
      </w:r>
      <w:r w:rsidR="009019D9">
        <w:t xml:space="preserve"> in MIB to 6PRBs, that can make all UEs successfully access this cell, and after UE reports its capability via RRC, network is able to know whether this UE support CRS muting or not, the network can decide to make this UE handover to cells on other frequency layer in case this UE is legacy UE or UE </w:t>
      </w:r>
      <w:r w:rsidR="009019D9" w:rsidRPr="00A50D7C">
        <w:t>not capable of supporting network-based CRS interference mitigation</w:t>
      </w:r>
      <w:r w:rsidR="009019D9">
        <w:t xml:space="preserve">. </w:t>
      </w:r>
      <w:r w:rsidR="009019D9">
        <w:rPr>
          <w:rFonts w:hint="eastAsia"/>
          <w:lang w:eastAsia="zh-CN"/>
        </w:rPr>
        <w:t>After</w:t>
      </w:r>
      <w:r w:rsidR="009019D9">
        <w:rPr>
          <w:lang w:eastAsia="zh-CN"/>
        </w:rPr>
        <w:t xml:space="preserve"> </w:t>
      </w:r>
      <w:r w:rsidR="009019D9">
        <w:rPr>
          <w:lang w:val="en-US" w:eastAsia="zh-CN"/>
        </w:rPr>
        <w:t>the initial cell selection, the serving cell can help UE to access or handover to a suitable cell for this UE since some information can be exchanged between serving cell and this UE</w:t>
      </w:r>
      <w:r w:rsidR="00C362B0">
        <w:rPr>
          <w:lang w:val="en-US" w:eastAsia="zh-CN"/>
        </w:rPr>
        <w:t>, e.g. network shall handover the UEs not capable of supporting CRS muting to other frequency layers that doesn’t enable CRS muting</w:t>
      </w:r>
      <w:r w:rsidR="009019D9">
        <w:rPr>
          <w:lang w:val="en-US" w:eastAsia="zh-CN"/>
        </w:rPr>
        <w:t>.</w:t>
      </w:r>
    </w:p>
    <w:p w14:paraId="11E938D6" w14:textId="7AC5F631" w:rsidR="00312FC8" w:rsidRPr="00312FC8" w:rsidRDefault="009019D9" w:rsidP="00CD1846">
      <w:pPr>
        <w:jc w:val="both"/>
        <w:rPr>
          <w:lang w:val="en-US" w:eastAsia="zh-CN"/>
        </w:rPr>
      </w:pPr>
      <w:r>
        <w:rPr>
          <w:lang w:val="en-US" w:eastAsia="zh-CN"/>
        </w:rPr>
        <w:t xml:space="preserve">We are open to discuss the potential solutions, but the problem of initial cell selection shall be addressed before we specify any </w:t>
      </w:r>
      <w:r w:rsidR="00312FC8">
        <w:rPr>
          <w:lang w:val="en-US" w:eastAsia="zh-CN"/>
        </w:rPr>
        <w:t>requirement into specification.</w:t>
      </w:r>
    </w:p>
    <w:p w14:paraId="2F98BB14" w14:textId="229F33F0" w:rsidR="00312FC8" w:rsidRPr="007F00E4" w:rsidRDefault="00312FC8" w:rsidP="00312FC8">
      <w:pPr>
        <w:jc w:val="both"/>
        <w:rPr>
          <w:b/>
          <w:i/>
        </w:rPr>
      </w:pPr>
      <w:r w:rsidRPr="0067455B">
        <w:rPr>
          <w:b/>
          <w:i/>
        </w:rPr>
        <w:t xml:space="preserve">Proposal </w:t>
      </w:r>
      <w:r>
        <w:rPr>
          <w:b/>
          <w:i/>
        </w:rPr>
        <w:t>4</w:t>
      </w:r>
      <w:r w:rsidRPr="0067455B">
        <w:rPr>
          <w:b/>
          <w:i/>
        </w:rPr>
        <w:t xml:space="preserve">: </w:t>
      </w:r>
      <w:r>
        <w:rPr>
          <w:b/>
          <w:i/>
        </w:rPr>
        <w:t>the issues related with initial cell selection shall be addressed before we specify any requirement into the specification.</w:t>
      </w:r>
    </w:p>
    <w:p w14:paraId="5E954256" w14:textId="2E8A1EC7" w:rsidR="007F00E4" w:rsidRPr="00A137D5" w:rsidRDefault="007F00E4" w:rsidP="007F00E4">
      <w:pPr>
        <w:pStyle w:val="Heading1"/>
        <w:rPr>
          <w:sz w:val="32"/>
        </w:rPr>
      </w:pPr>
      <w:r>
        <w:rPr>
          <w:sz w:val="32"/>
        </w:rPr>
        <w:lastRenderedPageBreak/>
        <w:t>Conclusion</w:t>
      </w:r>
    </w:p>
    <w:p w14:paraId="3D71354A" w14:textId="7C56BA2A" w:rsidR="007F00E4" w:rsidRDefault="00312FC8" w:rsidP="00CD1846">
      <w:pPr>
        <w:jc w:val="both"/>
        <w:rPr>
          <w:lang w:eastAsia="zh-CN"/>
        </w:rPr>
      </w:pPr>
      <w:r>
        <w:rPr>
          <w:lang w:eastAsia="zh-CN"/>
        </w:rPr>
        <w:t>In this contribution, we continue the discussion based on the last meeting agreement for RRM.</w:t>
      </w:r>
    </w:p>
    <w:p w14:paraId="46065963" w14:textId="77777777" w:rsidR="00312FC8" w:rsidRPr="00D033AC" w:rsidRDefault="00312FC8" w:rsidP="00312FC8">
      <w:pPr>
        <w:rPr>
          <w:b/>
          <w:i/>
        </w:rPr>
      </w:pPr>
      <w:r w:rsidRPr="00D033AC">
        <w:rPr>
          <w:b/>
          <w:i/>
        </w:rPr>
        <w:t>Proposal 1:</w:t>
      </w:r>
      <w:r>
        <w:rPr>
          <w:b/>
          <w:i/>
        </w:rPr>
        <w:t xml:space="preserve"> NW based CRS-IM shall be an optional feature in the R15 UE feature list, and corresponding capability definition shall be captured in TS36.306.</w:t>
      </w:r>
    </w:p>
    <w:p w14:paraId="1FB49DBB" w14:textId="77777777" w:rsidR="00312FC8" w:rsidRPr="0067455B" w:rsidRDefault="00312FC8" w:rsidP="00312FC8">
      <w:pPr>
        <w:jc w:val="both"/>
        <w:rPr>
          <w:b/>
          <w:i/>
        </w:rPr>
      </w:pPr>
      <w:r w:rsidRPr="0067455B">
        <w:rPr>
          <w:b/>
          <w:i/>
        </w:rPr>
        <w:t xml:space="preserve">Proposal 2: </w:t>
      </w:r>
      <w:r>
        <w:rPr>
          <w:b/>
          <w:i/>
        </w:rPr>
        <w:t>the prerequisite</w:t>
      </w:r>
      <w:r w:rsidRPr="0067455B">
        <w:rPr>
          <w:b/>
          <w:i/>
        </w:rPr>
        <w:t xml:space="preserve"> shall be clearly stated in applicability requirement that </w:t>
      </w:r>
      <w:r w:rsidRPr="00136AA4">
        <w:rPr>
          <w:b/>
          <w:i/>
        </w:rPr>
        <w:t>R15 UEs not capable of supporting NW based CRS-IM features shall not be served by and shall not be accessing any cells on the dedicated carriers with CRS muting enabled.</w:t>
      </w:r>
    </w:p>
    <w:p w14:paraId="63BA0BF4" w14:textId="77777777" w:rsidR="00312FC8" w:rsidRPr="007F00E4" w:rsidRDefault="00312FC8" w:rsidP="00312FC8">
      <w:pPr>
        <w:jc w:val="both"/>
        <w:rPr>
          <w:b/>
          <w:i/>
        </w:rPr>
      </w:pPr>
      <w:r w:rsidRPr="0067455B">
        <w:rPr>
          <w:b/>
          <w:i/>
        </w:rPr>
        <w:t xml:space="preserve">Proposal </w:t>
      </w:r>
      <w:r>
        <w:rPr>
          <w:b/>
          <w:i/>
        </w:rPr>
        <w:t>3</w:t>
      </w:r>
      <w:r w:rsidRPr="0067455B">
        <w:rPr>
          <w:b/>
          <w:i/>
        </w:rPr>
        <w:t xml:space="preserve">: </w:t>
      </w:r>
      <w:r>
        <w:rPr>
          <w:b/>
          <w:i/>
        </w:rPr>
        <w:t xml:space="preserve">warm-up </w:t>
      </w:r>
      <w:proofErr w:type="spellStart"/>
      <w:r>
        <w:rPr>
          <w:b/>
          <w:i/>
        </w:rPr>
        <w:t>subframe</w:t>
      </w:r>
      <w:proofErr w:type="spellEnd"/>
      <w:r>
        <w:rPr>
          <w:b/>
          <w:i/>
        </w:rPr>
        <w:t xml:space="preserve"> number shall be 8 and cool-down </w:t>
      </w:r>
      <w:proofErr w:type="spellStart"/>
      <w:r>
        <w:rPr>
          <w:b/>
          <w:i/>
        </w:rPr>
        <w:t>subframe</w:t>
      </w:r>
      <w:proofErr w:type="spellEnd"/>
      <w:r>
        <w:rPr>
          <w:b/>
          <w:i/>
        </w:rPr>
        <w:t xml:space="preserve"> number shall be 1 for R15 CRS muting.</w:t>
      </w:r>
    </w:p>
    <w:p w14:paraId="2630D7C4" w14:textId="24C02D8C" w:rsidR="00312FC8" w:rsidRPr="00312FC8" w:rsidRDefault="00312FC8" w:rsidP="00CD1846">
      <w:pPr>
        <w:jc w:val="both"/>
        <w:rPr>
          <w:b/>
          <w:i/>
        </w:rPr>
      </w:pPr>
      <w:r w:rsidRPr="0067455B">
        <w:rPr>
          <w:b/>
          <w:i/>
        </w:rPr>
        <w:t xml:space="preserve">Proposal </w:t>
      </w:r>
      <w:r>
        <w:rPr>
          <w:b/>
          <w:i/>
        </w:rPr>
        <w:t>4</w:t>
      </w:r>
      <w:r w:rsidRPr="0067455B">
        <w:rPr>
          <w:b/>
          <w:i/>
        </w:rPr>
        <w:t xml:space="preserve">: </w:t>
      </w:r>
      <w:r>
        <w:rPr>
          <w:b/>
          <w:i/>
        </w:rPr>
        <w:t>the issues related with initial cell selection shall be addressed before we specify any requirement into the specification.</w:t>
      </w: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3D01D453" w14:textId="2F77C41C" w:rsidR="005141AF" w:rsidRPr="005141AF" w:rsidRDefault="005141AF" w:rsidP="005141AF">
      <w:pPr>
        <w:jc w:val="both"/>
        <w:rPr>
          <w:lang w:eastAsia="zh-CN"/>
        </w:rPr>
      </w:pPr>
      <w:r>
        <w:rPr>
          <w:lang w:eastAsia="zh-CN"/>
        </w:rPr>
        <w:t xml:space="preserve">[1] </w:t>
      </w:r>
      <w:r w:rsidRPr="005141AF">
        <w:rPr>
          <w:lang w:val="en-US" w:eastAsia="zh-CN"/>
        </w:rPr>
        <w:t>R4-180</w:t>
      </w:r>
      <w:r w:rsidR="000D2805">
        <w:rPr>
          <w:lang w:val="en-US" w:eastAsia="zh-CN"/>
        </w:rPr>
        <w:t>6016</w:t>
      </w:r>
      <w:r>
        <w:rPr>
          <w:lang w:val="en-US" w:eastAsia="zh-CN"/>
        </w:rPr>
        <w:t>, “</w:t>
      </w:r>
      <w:r w:rsidR="000D2805" w:rsidRPr="000D2805">
        <w:rPr>
          <w:lang w:eastAsia="zh-CN"/>
        </w:rPr>
        <w:t>WF on network-based CRS interference mitigation</w:t>
      </w:r>
      <w:r>
        <w:rPr>
          <w:lang w:val="en-US" w:eastAsia="zh-CN"/>
        </w:rPr>
        <w:t xml:space="preserve">”, </w:t>
      </w:r>
      <w:r w:rsidR="000D2805">
        <w:rPr>
          <w:lang w:eastAsia="zh-CN"/>
        </w:rPr>
        <w:t>Ericsson</w:t>
      </w:r>
      <w:r>
        <w:rPr>
          <w:lang w:eastAsia="zh-CN"/>
        </w:rPr>
        <w:t>, RAN4 #86bis</w:t>
      </w:r>
    </w:p>
    <w:p w14:paraId="345BAD29" w14:textId="3FAFD0B8" w:rsidR="005141AF" w:rsidRPr="005141AF" w:rsidRDefault="005141AF" w:rsidP="005141AF">
      <w:pPr>
        <w:rPr>
          <w:lang w:eastAsia="zh-CN"/>
        </w:rPr>
      </w:pPr>
    </w:p>
    <w:p w14:paraId="0B31BA0F" w14:textId="30B38679" w:rsidR="00782895" w:rsidRPr="00756B86" w:rsidRDefault="00782895" w:rsidP="00782895">
      <w:pPr>
        <w:rPr>
          <w:lang w:eastAsia="zh-CN"/>
        </w:rPr>
      </w:pPr>
    </w:p>
    <w:sectPr w:rsidR="00782895" w:rsidRPr="00756B86"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3DCCA7" w14:textId="77777777" w:rsidR="008E689C" w:rsidRDefault="008E689C">
      <w:r>
        <w:separator/>
      </w:r>
    </w:p>
  </w:endnote>
  <w:endnote w:type="continuationSeparator" w:id="0">
    <w:p w14:paraId="44F947C5" w14:textId="77777777" w:rsidR="008E689C" w:rsidRDefault="008E689C">
      <w:r>
        <w:continuationSeparator/>
      </w:r>
    </w:p>
  </w:endnote>
  <w:endnote w:type="continuationNotice" w:id="1">
    <w:p w14:paraId="6FB5B2D2" w14:textId="77777777" w:rsidR="008E689C" w:rsidRDefault="008E689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380548" w:rsidRDefault="0038054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380548" w:rsidRDefault="0038054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380548" w:rsidRPr="00DB1239" w:rsidRDefault="00380548"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D359B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59BD">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136ED7" w14:textId="77777777" w:rsidR="008E689C" w:rsidRDefault="008E689C">
      <w:r>
        <w:separator/>
      </w:r>
    </w:p>
  </w:footnote>
  <w:footnote w:type="continuationSeparator" w:id="0">
    <w:p w14:paraId="7236E1EF" w14:textId="77777777" w:rsidR="008E689C" w:rsidRDefault="008E689C">
      <w:r>
        <w:continuationSeparator/>
      </w:r>
    </w:p>
  </w:footnote>
  <w:footnote w:type="continuationNotice" w:id="1">
    <w:p w14:paraId="484EB388" w14:textId="77777777" w:rsidR="008E689C" w:rsidRDefault="008E689C">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380548" w:rsidRDefault="0038054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2F2D83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45F18"/>
    <w:multiLevelType w:val="hybridMultilevel"/>
    <w:tmpl w:val="D12ACA1C"/>
    <w:lvl w:ilvl="0" w:tplc="3006CE3E">
      <w:start w:val="1"/>
      <w:numFmt w:val="bullet"/>
      <w:lvlText w:val="•"/>
      <w:lvlJc w:val="left"/>
      <w:pPr>
        <w:tabs>
          <w:tab w:val="num" w:pos="720"/>
        </w:tabs>
        <w:ind w:left="720" w:hanging="360"/>
      </w:pPr>
      <w:rPr>
        <w:rFonts w:ascii="Arial" w:hAnsi="Arial" w:hint="default"/>
      </w:rPr>
    </w:lvl>
    <w:lvl w:ilvl="1" w:tplc="CAEC32B0">
      <w:start w:val="110"/>
      <w:numFmt w:val="bullet"/>
      <w:lvlText w:val="•"/>
      <w:lvlJc w:val="left"/>
      <w:pPr>
        <w:tabs>
          <w:tab w:val="num" w:pos="1440"/>
        </w:tabs>
        <w:ind w:left="1440" w:hanging="360"/>
      </w:pPr>
      <w:rPr>
        <w:rFonts w:ascii="Arial" w:hAnsi="Arial" w:hint="default"/>
      </w:rPr>
    </w:lvl>
    <w:lvl w:ilvl="2" w:tplc="EC5AB8B4">
      <w:start w:val="110"/>
      <w:numFmt w:val="bullet"/>
      <w:lvlText w:val="•"/>
      <w:lvlJc w:val="left"/>
      <w:pPr>
        <w:tabs>
          <w:tab w:val="num" w:pos="2160"/>
        </w:tabs>
        <w:ind w:left="2160" w:hanging="360"/>
      </w:pPr>
      <w:rPr>
        <w:rFonts w:ascii="Arial" w:hAnsi="Arial" w:hint="default"/>
      </w:rPr>
    </w:lvl>
    <w:lvl w:ilvl="3" w:tplc="6F6C1704" w:tentative="1">
      <w:start w:val="1"/>
      <w:numFmt w:val="bullet"/>
      <w:lvlText w:val="•"/>
      <w:lvlJc w:val="left"/>
      <w:pPr>
        <w:tabs>
          <w:tab w:val="num" w:pos="2880"/>
        </w:tabs>
        <w:ind w:left="2880" w:hanging="360"/>
      </w:pPr>
      <w:rPr>
        <w:rFonts w:ascii="Arial" w:hAnsi="Arial" w:hint="default"/>
      </w:rPr>
    </w:lvl>
    <w:lvl w:ilvl="4" w:tplc="56126D58" w:tentative="1">
      <w:start w:val="1"/>
      <w:numFmt w:val="bullet"/>
      <w:lvlText w:val="•"/>
      <w:lvlJc w:val="left"/>
      <w:pPr>
        <w:tabs>
          <w:tab w:val="num" w:pos="3600"/>
        </w:tabs>
        <w:ind w:left="3600" w:hanging="360"/>
      </w:pPr>
      <w:rPr>
        <w:rFonts w:ascii="Arial" w:hAnsi="Arial" w:hint="default"/>
      </w:rPr>
    </w:lvl>
    <w:lvl w:ilvl="5" w:tplc="4A2033A6" w:tentative="1">
      <w:start w:val="1"/>
      <w:numFmt w:val="bullet"/>
      <w:lvlText w:val="•"/>
      <w:lvlJc w:val="left"/>
      <w:pPr>
        <w:tabs>
          <w:tab w:val="num" w:pos="4320"/>
        </w:tabs>
        <w:ind w:left="4320" w:hanging="360"/>
      </w:pPr>
      <w:rPr>
        <w:rFonts w:ascii="Arial" w:hAnsi="Arial" w:hint="default"/>
      </w:rPr>
    </w:lvl>
    <w:lvl w:ilvl="6" w:tplc="D1683662" w:tentative="1">
      <w:start w:val="1"/>
      <w:numFmt w:val="bullet"/>
      <w:lvlText w:val="•"/>
      <w:lvlJc w:val="left"/>
      <w:pPr>
        <w:tabs>
          <w:tab w:val="num" w:pos="5040"/>
        </w:tabs>
        <w:ind w:left="5040" w:hanging="360"/>
      </w:pPr>
      <w:rPr>
        <w:rFonts w:ascii="Arial" w:hAnsi="Arial" w:hint="default"/>
      </w:rPr>
    </w:lvl>
    <w:lvl w:ilvl="7" w:tplc="C234FCDE" w:tentative="1">
      <w:start w:val="1"/>
      <w:numFmt w:val="bullet"/>
      <w:lvlText w:val="•"/>
      <w:lvlJc w:val="left"/>
      <w:pPr>
        <w:tabs>
          <w:tab w:val="num" w:pos="5760"/>
        </w:tabs>
        <w:ind w:left="5760" w:hanging="360"/>
      </w:pPr>
      <w:rPr>
        <w:rFonts w:ascii="Arial" w:hAnsi="Arial" w:hint="default"/>
      </w:rPr>
    </w:lvl>
    <w:lvl w:ilvl="8" w:tplc="8B5CE2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C1763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0CB7D03"/>
    <w:multiLevelType w:val="hybridMultilevel"/>
    <w:tmpl w:val="4CCE035A"/>
    <w:lvl w:ilvl="0" w:tplc="F54C1632">
      <w:start w:val="1"/>
      <w:numFmt w:val="bullet"/>
      <w:lvlText w:val=""/>
      <w:lvlJc w:val="left"/>
      <w:pPr>
        <w:tabs>
          <w:tab w:val="num" w:pos="720"/>
        </w:tabs>
        <w:ind w:left="720" w:hanging="360"/>
      </w:pPr>
      <w:rPr>
        <w:rFonts w:ascii="Wingdings" w:hAnsi="Wingdings" w:hint="default"/>
      </w:rPr>
    </w:lvl>
    <w:lvl w:ilvl="1" w:tplc="E1AC4400" w:tentative="1">
      <w:start w:val="1"/>
      <w:numFmt w:val="bullet"/>
      <w:lvlText w:val=""/>
      <w:lvlJc w:val="left"/>
      <w:pPr>
        <w:tabs>
          <w:tab w:val="num" w:pos="1440"/>
        </w:tabs>
        <w:ind w:left="1440" w:hanging="360"/>
      </w:pPr>
      <w:rPr>
        <w:rFonts w:ascii="Wingdings" w:hAnsi="Wingdings" w:hint="default"/>
      </w:rPr>
    </w:lvl>
    <w:lvl w:ilvl="2" w:tplc="1CB46650" w:tentative="1">
      <w:start w:val="1"/>
      <w:numFmt w:val="bullet"/>
      <w:lvlText w:val=""/>
      <w:lvlJc w:val="left"/>
      <w:pPr>
        <w:tabs>
          <w:tab w:val="num" w:pos="2160"/>
        </w:tabs>
        <w:ind w:left="2160" w:hanging="360"/>
      </w:pPr>
      <w:rPr>
        <w:rFonts w:ascii="Wingdings" w:hAnsi="Wingdings" w:hint="default"/>
      </w:rPr>
    </w:lvl>
    <w:lvl w:ilvl="3" w:tplc="9560FA68" w:tentative="1">
      <w:start w:val="1"/>
      <w:numFmt w:val="bullet"/>
      <w:lvlText w:val=""/>
      <w:lvlJc w:val="left"/>
      <w:pPr>
        <w:tabs>
          <w:tab w:val="num" w:pos="2880"/>
        </w:tabs>
        <w:ind w:left="2880" w:hanging="360"/>
      </w:pPr>
      <w:rPr>
        <w:rFonts w:ascii="Wingdings" w:hAnsi="Wingdings" w:hint="default"/>
      </w:rPr>
    </w:lvl>
    <w:lvl w:ilvl="4" w:tplc="0A0CB944" w:tentative="1">
      <w:start w:val="1"/>
      <w:numFmt w:val="bullet"/>
      <w:lvlText w:val=""/>
      <w:lvlJc w:val="left"/>
      <w:pPr>
        <w:tabs>
          <w:tab w:val="num" w:pos="3600"/>
        </w:tabs>
        <w:ind w:left="3600" w:hanging="360"/>
      </w:pPr>
      <w:rPr>
        <w:rFonts w:ascii="Wingdings" w:hAnsi="Wingdings" w:hint="default"/>
      </w:rPr>
    </w:lvl>
    <w:lvl w:ilvl="5" w:tplc="FAECBDDE" w:tentative="1">
      <w:start w:val="1"/>
      <w:numFmt w:val="bullet"/>
      <w:lvlText w:val=""/>
      <w:lvlJc w:val="left"/>
      <w:pPr>
        <w:tabs>
          <w:tab w:val="num" w:pos="4320"/>
        </w:tabs>
        <w:ind w:left="4320" w:hanging="360"/>
      </w:pPr>
      <w:rPr>
        <w:rFonts w:ascii="Wingdings" w:hAnsi="Wingdings" w:hint="default"/>
      </w:rPr>
    </w:lvl>
    <w:lvl w:ilvl="6" w:tplc="84C26FA4" w:tentative="1">
      <w:start w:val="1"/>
      <w:numFmt w:val="bullet"/>
      <w:lvlText w:val=""/>
      <w:lvlJc w:val="left"/>
      <w:pPr>
        <w:tabs>
          <w:tab w:val="num" w:pos="5040"/>
        </w:tabs>
        <w:ind w:left="5040" w:hanging="360"/>
      </w:pPr>
      <w:rPr>
        <w:rFonts w:ascii="Wingdings" w:hAnsi="Wingdings" w:hint="default"/>
      </w:rPr>
    </w:lvl>
    <w:lvl w:ilvl="7" w:tplc="6BB8D64E" w:tentative="1">
      <w:start w:val="1"/>
      <w:numFmt w:val="bullet"/>
      <w:lvlText w:val=""/>
      <w:lvlJc w:val="left"/>
      <w:pPr>
        <w:tabs>
          <w:tab w:val="num" w:pos="5760"/>
        </w:tabs>
        <w:ind w:left="5760" w:hanging="360"/>
      </w:pPr>
      <w:rPr>
        <w:rFonts w:ascii="Wingdings" w:hAnsi="Wingdings" w:hint="default"/>
      </w:rPr>
    </w:lvl>
    <w:lvl w:ilvl="8" w:tplc="24F63DC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D7630C"/>
    <w:multiLevelType w:val="hybridMultilevel"/>
    <w:tmpl w:val="3B24549C"/>
    <w:lvl w:ilvl="0" w:tplc="63485158">
      <w:start w:val="1"/>
      <w:numFmt w:val="bullet"/>
      <w:lvlText w:val="•"/>
      <w:lvlJc w:val="left"/>
      <w:pPr>
        <w:tabs>
          <w:tab w:val="num" w:pos="720"/>
        </w:tabs>
        <w:ind w:left="720" w:hanging="360"/>
      </w:pPr>
      <w:rPr>
        <w:rFonts w:ascii="Arial" w:hAnsi="Arial" w:hint="default"/>
      </w:rPr>
    </w:lvl>
    <w:lvl w:ilvl="1" w:tplc="1FB020F2">
      <w:start w:val="270"/>
      <w:numFmt w:val="bullet"/>
      <w:lvlText w:val="•"/>
      <w:lvlJc w:val="left"/>
      <w:pPr>
        <w:tabs>
          <w:tab w:val="num" w:pos="1440"/>
        </w:tabs>
        <w:ind w:left="1440" w:hanging="360"/>
      </w:pPr>
      <w:rPr>
        <w:rFonts w:ascii="Arial" w:hAnsi="Arial" w:hint="default"/>
      </w:rPr>
    </w:lvl>
    <w:lvl w:ilvl="2" w:tplc="2FD2D946" w:tentative="1">
      <w:start w:val="1"/>
      <w:numFmt w:val="bullet"/>
      <w:lvlText w:val="•"/>
      <w:lvlJc w:val="left"/>
      <w:pPr>
        <w:tabs>
          <w:tab w:val="num" w:pos="2160"/>
        </w:tabs>
        <w:ind w:left="2160" w:hanging="360"/>
      </w:pPr>
      <w:rPr>
        <w:rFonts w:ascii="Arial" w:hAnsi="Arial" w:hint="default"/>
      </w:rPr>
    </w:lvl>
    <w:lvl w:ilvl="3" w:tplc="0AC44F82" w:tentative="1">
      <w:start w:val="1"/>
      <w:numFmt w:val="bullet"/>
      <w:lvlText w:val="•"/>
      <w:lvlJc w:val="left"/>
      <w:pPr>
        <w:tabs>
          <w:tab w:val="num" w:pos="2880"/>
        </w:tabs>
        <w:ind w:left="2880" w:hanging="360"/>
      </w:pPr>
      <w:rPr>
        <w:rFonts w:ascii="Arial" w:hAnsi="Arial" w:hint="default"/>
      </w:rPr>
    </w:lvl>
    <w:lvl w:ilvl="4" w:tplc="7F5458DC" w:tentative="1">
      <w:start w:val="1"/>
      <w:numFmt w:val="bullet"/>
      <w:lvlText w:val="•"/>
      <w:lvlJc w:val="left"/>
      <w:pPr>
        <w:tabs>
          <w:tab w:val="num" w:pos="3600"/>
        </w:tabs>
        <w:ind w:left="3600" w:hanging="360"/>
      </w:pPr>
      <w:rPr>
        <w:rFonts w:ascii="Arial" w:hAnsi="Arial" w:hint="default"/>
      </w:rPr>
    </w:lvl>
    <w:lvl w:ilvl="5" w:tplc="8C18DF46" w:tentative="1">
      <w:start w:val="1"/>
      <w:numFmt w:val="bullet"/>
      <w:lvlText w:val="•"/>
      <w:lvlJc w:val="left"/>
      <w:pPr>
        <w:tabs>
          <w:tab w:val="num" w:pos="4320"/>
        </w:tabs>
        <w:ind w:left="4320" w:hanging="360"/>
      </w:pPr>
      <w:rPr>
        <w:rFonts w:ascii="Arial" w:hAnsi="Arial" w:hint="default"/>
      </w:rPr>
    </w:lvl>
    <w:lvl w:ilvl="6" w:tplc="10FCDC7A" w:tentative="1">
      <w:start w:val="1"/>
      <w:numFmt w:val="bullet"/>
      <w:lvlText w:val="•"/>
      <w:lvlJc w:val="left"/>
      <w:pPr>
        <w:tabs>
          <w:tab w:val="num" w:pos="5040"/>
        </w:tabs>
        <w:ind w:left="5040" w:hanging="360"/>
      </w:pPr>
      <w:rPr>
        <w:rFonts w:ascii="Arial" w:hAnsi="Arial" w:hint="default"/>
      </w:rPr>
    </w:lvl>
    <w:lvl w:ilvl="7" w:tplc="C9A09AAC" w:tentative="1">
      <w:start w:val="1"/>
      <w:numFmt w:val="bullet"/>
      <w:lvlText w:val="•"/>
      <w:lvlJc w:val="left"/>
      <w:pPr>
        <w:tabs>
          <w:tab w:val="num" w:pos="5760"/>
        </w:tabs>
        <w:ind w:left="5760" w:hanging="360"/>
      </w:pPr>
      <w:rPr>
        <w:rFonts w:ascii="Arial" w:hAnsi="Arial" w:hint="default"/>
      </w:rPr>
    </w:lvl>
    <w:lvl w:ilvl="8" w:tplc="5FEC64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214752"/>
    <w:multiLevelType w:val="hybridMultilevel"/>
    <w:tmpl w:val="8182C622"/>
    <w:lvl w:ilvl="0" w:tplc="E65028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032F0E"/>
    <w:multiLevelType w:val="hybridMultilevel"/>
    <w:tmpl w:val="E83833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32142"/>
    <w:multiLevelType w:val="hybridMultilevel"/>
    <w:tmpl w:val="63F88C4A"/>
    <w:lvl w:ilvl="0" w:tplc="EA928D70">
      <w:start w:val="1"/>
      <w:numFmt w:val="bullet"/>
      <w:lvlText w:val="•"/>
      <w:lvlJc w:val="left"/>
      <w:pPr>
        <w:tabs>
          <w:tab w:val="num" w:pos="720"/>
        </w:tabs>
        <w:ind w:left="720" w:hanging="360"/>
      </w:pPr>
      <w:rPr>
        <w:rFonts w:ascii="Arial" w:hAnsi="Arial" w:hint="default"/>
      </w:rPr>
    </w:lvl>
    <w:lvl w:ilvl="1" w:tplc="9AE82366">
      <w:start w:val="116"/>
      <w:numFmt w:val="bullet"/>
      <w:lvlText w:val="•"/>
      <w:lvlJc w:val="left"/>
      <w:pPr>
        <w:tabs>
          <w:tab w:val="num" w:pos="1440"/>
        </w:tabs>
        <w:ind w:left="1440" w:hanging="360"/>
      </w:pPr>
      <w:rPr>
        <w:rFonts w:ascii="Arial" w:hAnsi="Arial" w:hint="default"/>
      </w:rPr>
    </w:lvl>
    <w:lvl w:ilvl="2" w:tplc="7EF26C04">
      <w:start w:val="5"/>
      <w:numFmt w:val="bullet"/>
      <w:lvlText w:val=""/>
      <w:lvlJc w:val="left"/>
      <w:pPr>
        <w:ind w:left="2160" w:hanging="360"/>
      </w:pPr>
      <w:rPr>
        <w:rFonts w:ascii="Wingdings" w:eastAsia="Times New Roman" w:hAnsi="Wingdings" w:cs="Times New Roman" w:hint="default"/>
        <w:color w:val="FF0000"/>
      </w:rPr>
    </w:lvl>
    <w:lvl w:ilvl="3" w:tplc="9342D612">
      <w:start w:val="5"/>
      <w:numFmt w:val="bullet"/>
      <w:lvlText w:val="-"/>
      <w:lvlJc w:val="left"/>
      <w:pPr>
        <w:ind w:left="2880" w:hanging="360"/>
      </w:pPr>
      <w:rPr>
        <w:rFonts w:ascii="Times New Roman" w:eastAsia="Times New Roman" w:hAnsi="Times New Roman" w:cs="Times New Roman" w:hint="default"/>
      </w:rPr>
    </w:lvl>
    <w:lvl w:ilvl="4" w:tplc="5504EA02" w:tentative="1">
      <w:start w:val="1"/>
      <w:numFmt w:val="bullet"/>
      <w:lvlText w:val="•"/>
      <w:lvlJc w:val="left"/>
      <w:pPr>
        <w:tabs>
          <w:tab w:val="num" w:pos="3600"/>
        </w:tabs>
        <w:ind w:left="3600" w:hanging="360"/>
      </w:pPr>
      <w:rPr>
        <w:rFonts w:ascii="Arial" w:hAnsi="Arial" w:hint="default"/>
      </w:rPr>
    </w:lvl>
    <w:lvl w:ilvl="5" w:tplc="D5FE1608" w:tentative="1">
      <w:start w:val="1"/>
      <w:numFmt w:val="bullet"/>
      <w:lvlText w:val="•"/>
      <w:lvlJc w:val="left"/>
      <w:pPr>
        <w:tabs>
          <w:tab w:val="num" w:pos="4320"/>
        </w:tabs>
        <w:ind w:left="4320" w:hanging="360"/>
      </w:pPr>
      <w:rPr>
        <w:rFonts w:ascii="Arial" w:hAnsi="Arial" w:hint="default"/>
      </w:rPr>
    </w:lvl>
    <w:lvl w:ilvl="6" w:tplc="8E04B158" w:tentative="1">
      <w:start w:val="1"/>
      <w:numFmt w:val="bullet"/>
      <w:lvlText w:val="•"/>
      <w:lvlJc w:val="left"/>
      <w:pPr>
        <w:tabs>
          <w:tab w:val="num" w:pos="5040"/>
        </w:tabs>
        <w:ind w:left="5040" w:hanging="360"/>
      </w:pPr>
      <w:rPr>
        <w:rFonts w:ascii="Arial" w:hAnsi="Arial" w:hint="default"/>
      </w:rPr>
    </w:lvl>
    <w:lvl w:ilvl="7" w:tplc="ED9E85D4" w:tentative="1">
      <w:start w:val="1"/>
      <w:numFmt w:val="bullet"/>
      <w:lvlText w:val="•"/>
      <w:lvlJc w:val="left"/>
      <w:pPr>
        <w:tabs>
          <w:tab w:val="num" w:pos="5760"/>
        </w:tabs>
        <w:ind w:left="5760" w:hanging="360"/>
      </w:pPr>
      <w:rPr>
        <w:rFonts w:ascii="Arial" w:hAnsi="Arial" w:hint="default"/>
      </w:rPr>
    </w:lvl>
    <w:lvl w:ilvl="8" w:tplc="B8A4DB5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8D4899"/>
    <w:multiLevelType w:val="hybridMultilevel"/>
    <w:tmpl w:val="38A21706"/>
    <w:lvl w:ilvl="0" w:tplc="66A2B5A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13C3279"/>
    <w:multiLevelType w:val="hybridMultilevel"/>
    <w:tmpl w:val="20D25A64"/>
    <w:lvl w:ilvl="0" w:tplc="15CC990A">
      <w:start w:val="1"/>
      <w:numFmt w:val="bullet"/>
      <w:lvlText w:val="•"/>
      <w:lvlJc w:val="left"/>
      <w:pPr>
        <w:tabs>
          <w:tab w:val="num" w:pos="720"/>
        </w:tabs>
        <w:ind w:left="720" w:hanging="360"/>
      </w:pPr>
      <w:rPr>
        <w:rFonts w:ascii="Arial" w:hAnsi="Arial" w:hint="default"/>
      </w:rPr>
    </w:lvl>
    <w:lvl w:ilvl="1" w:tplc="8BC0A968">
      <w:start w:val="1"/>
      <w:numFmt w:val="bullet"/>
      <w:lvlText w:val="•"/>
      <w:lvlJc w:val="left"/>
      <w:pPr>
        <w:tabs>
          <w:tab w:val="num" w:pos="1440"/>
        </w:tabs>
        <w:ind w:left="1440" w:hanging="360"/>
      </w:pPr>
      <w:rPr>
        <w:rFonts w:ascii="Arial" w:hAnsi="Arial" w:hint="default"/>
      </w:rPr>
    </w:lvl>
    <w:lvl w:ilvl="2" w:tplc="A0B233FA" w:tentative="1">
      <w:start w:val="1"/>
      <w:numFmt w:val="bullet"/>
      <w:lvlText w:val="•"/>
      <w:lvlJc w:val="left"/>
      <w:pPr>
        <w:tabs>
          <w:tab w:val="num" w:pos="2160"/>
        </w:tabs>
        <w:ind w:left="2160" w:hanging="360"/>
      </w:pPr>
      <w:rPr>
        <w:rFonts w:ascii="Arial" w:hAnsi="Arial" w:hint="default"/>
      </w:rPr>
    </w:lvl>
    <w:lvl w:ilvl="3" w:tplc="555AF8C4" w:tentative="1">
      <w:start w:val="1"/>
      <w:numFmt w:val="bullet"/>
      <w:lvlText w:val="•"/>
      <w:lvlJc w:val="left"/>
      <w:pPr>
        <w:tabs>
          <w:tab w:val="num" w:pos="2880"/>
        </w:tabs>
        <w:ind w:left="2880" w:hanging="360"/>
      </w:pPr>
      <w:rPr>
        <w:rFonts w:ascii="Arial" w:hAnsi="Arial" w:hint="default"/>
      </w:rPr>
    </w:lvl>
    <w:lvl w:ilvl="4" w:tplc="418E5554" w:tentative="1">
      <w:start w:val="1"/>
      <w:numFmt w:val="bullet"/>
      <w:lvlText w:val="•"/>
      <w:lvlJc w:val="left"/>
      <w:pPr>
        <w:tabs>
          <w:tab w:val="num" w:pos="3600"/>
        </w:tabs>
        <w:ind w:left="3600" w:hanging="360"/>
      </w:pPr>
      <w:rPr>
        <w:rFonts w:ascii="Arial" w:hAnsi="Arial" w:hint="default"/>
      </w:rPr>
    </w:lvl>
    <w:lvl w:ilvl="5" w:tplc="E1E6C042" w:tentative="1">
      <w:start w:val="1"/>
      <w:numFmt w:val="bullet"/>
      <w:lvlText w:val="•"/>
      <w:lvlJc w:val="left"/>
      <w:pPr>
        <w:tabs>
          <w:tab w:val="num" w:pos="4320"/>
        </w:tabs>
        <w:ind w:left="4320" w:hanging="360"/>
      </w:pPr>
      <w:rPr>
        <w:rFonts w:ascii="Arial" w:hAnsi="Arial" w:hint="default"/>
      </w:rPr>
    </w:lvl>
    <w:lvl w:ilvl="6" w:tplc="2312EB9E" w:tentative="1">
      <w:start w:val="1"/>
      <w:numFmt w:val="bullet"/>
      <w:lvlText w:val="•"/>
      <w:lvlJc w:val="left"/>
      <w:pPr>
        <w:tabs>
          <w:tab w:val="num" w:pos="5040"/>
        </w:tabs>
        <w:ind w:left="5040" w:hanging="360"/>
      </w:pPr>
      <w:rPr>
        <w:rFonts w:ascii="Arial" w:hAnsi="Arial" w:hint="default"/>
      </w:rPr>
    </w:lvl>
    <w:lvl w:ilvl="7" w:tplc="9CFAB0FE" w:tentative="1">
      <w:start w:val="1"/>
      <w:numFmt w:val="bullet"/>
      <w:lvlText w:val="•"/>
      <w:lvlJc w:val="left"/>
      <w:pPr>
        <w:tabs>
          <w:tab w:val="num" w:pos="5760"/>
        </w:tabs>
        <w:ind w:left="5760" w:hanging="360"/>
      </w:pPr>
      <w:rPr>
        <w:rFonts w:ascii="Arial" w:hAnsi="Arial" w:hint="default"/>
      </w:rPr>
    </w:lvl>
    <w:lvl w:ilvl="8" w:tplc="79E4C5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562685B"/>
    <w:multiLevelType w:val="hybridMultilevel"/>
    <w:tmpl w:val="9D4254D4"/>
    <w:lvl w:ilvl="0" w:tplc="78105E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BB38DD"/>
    <w:multiLevelType w:val="hybridMultilevel"/>
    <w:tmpl w:val="8160BB18"/>
    <w:lvl w:ilvl="0" w:tplc="2A960880">
      <w:start w:val="1"/>
      <w:numFmt w:val="bullet"/>
      <w:lvlText w:val="•"/>
      <w:lvlJc w:val="left"/>
      <w:pPr>
        <w:tabs>
          <w:tab w:val="num" w:pos="720"/>
        </w:tabs>
        <w:ind w:left="720" w:hanging="360"/>
      </w:pPr>
      <w:rPr>
        <w:rFonts w:ascii="Arial" w:hAnsi="Arial" w:hint="default"/>
      </w:rPr>
    </w:lvl>
    <w:lvl w:ilvl="1" w:tplc="6E38D6B0">
      <w:start w:val="1"/>
      <w:numFmt w:val="bullet"/>
      <w:lvlText w:val="•"/>
      <w:lvlJc w:val="left"/>
      <w:pPr>
        <w:tabs>
          <w:tab w:val="num" w:pos="1440"/>
        </w:tabs>
        <w:ind w:left="1440" w:hanging="360"/>
      </w:pPr>
      <w:rPr>
        <w:rFonts w:ascii="Arial" w:hAnsi="Arial" w:hint="default"/>
      </w:rPr>
    </w:lvl>
    <w:lvl w:ilvl="2" w:tplc="C3424C24" w:tentative="1">
      <w:start w:val="1"/>
      <w:numFmt w:val="bullet"/>
      <w:lvlText w:val="•"/>
      <w:lvlJc w:val="left"/>
      <w:pPr>
        <w:tabs>
          <w:tab w:val="num" w:pos="2160"/>
        </w:tabs>
        <w:ind w:left="2160" w:hanging="360"/>
      </w:pPr>
      <w:rPr>
        <w:rFonts w:ascii="Arial" w:hAnsi="Arial" w:hint="default"/>
      </w:rPr>
    </w:lvl>
    <w:lvl w:ilvl="3" w:tplc="57721B1C" w:tentative="1">
      <w:start w:val="1"/>
      <w:numFmt w:val="bullet"/>
      <w:lvlText w:val="•"/>
      <w:lvlJc w:val="left"/>
      <w:pPr>
        <w:tabs>
          <w:tab w:val="num" w:pos="2880"/>
        </w:tabs>
        <w:ind w:left="2880" w:hanging="360"/>
      </w:pPr>
      <w:rPr>
        <w:rFonts w:ascii="Arial" w:hAnsi="Arial" w:hint="default"/>
      </w:rPr>
    </w:lvl>
    <w:lvl w:ilvl="4" w:tplc="6C8474B6" w:tentative="1">
      <w:start w:val="1"/>
      <w:numFmt w:val="bullet"/>
      <w:lvlText w:val="•"/>
      <w:lvlJc w:val="left"/>
      <w:pPr>
        <w:tabs>
          <w:tab w:val="num" w:pos="3600"/>
        </w:tabs>
        <w:ind w:left="3600" w:hanging="360"/>
      </w:pPr>
      <w:rPr>
        <w:rFonts w:ascii="Arial" w:hAnsi="Arial" w:hint="default"/>
      </w:rPr>
    </w:lvl>
    <w:lvl w:ilvl="5" w:tplc="EDB60FB6" w:tentative="1">
      <w:start w:val="1"/>
      <w:numFmt w:val="bullet"/>
      <w:lvlText w:val="•"/>
      <w:lvlJc w:val="left"/>
      <w:pPr>
        <w:tabs>
          <w:tab w:val="num" w:pos="4320"/>
        </w:tabs>
        <w:ind w:left="4320" w:hanging="360"/>
      </w:pPr>
      <w:rPr>
        <w:rFonts w:ascii="Arial" w:hAnsi="Arial" w:hint="default"/>
      </w:rPr>
    </w:lvl>
    <w:lvl w:ilvl="6" w:tplc="2F4256A8" w:tentative="1">
      <w:start w:val="1"/>
      <w:numFmt w:val="bullet"/>
      <w:lvlText w:val="•"/>
      <w:lvlJc w:val="left"/>
      <w:pPr>
        <w:tabs>
          <w:tab w:val="num" w:pos="5040"/>
        </w:tabs>
        <w:ind w:left="5040" w:hanging="360"/>
      </w:pPr>
      <w:rPr>
        <w:rFonts w:ascii="Arial" w:hAnsi="Arial" w:hint="default"/>
      </w:rPr>
    </w:lvl>
    <w:lvl w:ilvl="7" w:tplc="C32E62F4" w:tentative="1">
      <w:start w:val="1"/>
      <w:numFmt w:val="bullet"/>
      <w:lvlText w:val="•"/>
      <w:lvlJc w:val="left"/>
      <w:pPr>
        <w:tabs>
          <w:tab w:val="num" w:pos="5760"/>
        </w:tabs>
        <w:ind w:left="5760" w:hanging="360"/>
      </w:pPr>
      <w:rPr>
        <w:rFonts w:ascii="Arial" w:hAnsi="Arial" w:hint="default"/>
      </w:rPr>
    </w:lvl>
    <w:lvl w:ilvl="8" w:tplc="94EA40D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4D034C"/>
    <w:multiLevelType w:val="hybridMultilevel"/>
    <w:tmpl w:val="45842DE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4F41C6"/>
    <w:multiLevelType w:val="hybridMultilevel"/>
    <w:tmpl w:val="F758AC2C"/>
    <w:lvl w:ilvl="0" w:tplc="A5EA943A">
      <w:start w:val="1"/>
      <w:numFmt w:val="bullet"/>
      <w:lvlText w:val="•"/>
      <w:lvlJc w:val="left"/>
      <w:pPr>
        <w:tabs>
          <w:tab w:val="num" w:pos="720"/>
        </w:tabs>
        <w:ind w:left="720" w:hanging="360"/>
      </w:pPr>
      <w:rPr>
        <w:rFonts w:ascii="Arial" w:hAnsi="Arial" w:hint="default"/>
      </w:rPr>
    </w:lvl>
    <w:lvl w:ilvl="1" w:tplc="E03AAD78">
      <w:start w:val="110"/>
      <w:numFmt w:val="bullet"/>
      <w:lvlText w:val="•"/>
      <w:lvlJc w:val="left"/>
      <w:pPr>
        <w:tabs>
          <w:tab w:val="num" w:pos="1440"/>
        </w:tabs>
        <w:ind w:left="1440" w:hanging="360"/>
      </w:pPr>
      <w:rPr>
        <w:rFonts w:ascii="Arial" w:hAnsi="Arial" w:hint="default"/>
      </w:rPr>
    </w:lvl>
    <w:lvl w:ilvl="2" w:tplc="7086489A">
      <w:start w:val="110"/>
      <w:numFmt w:val="bullet"/>
      <w:lvlText w:val="•"/>
      <w:lvlJc w:val="left"/>
      <w:pPr>
        <w:tabs>
          <w:tab w:val="num" w:pos="2160"/>
        </w:tabs>
        <w:ind w:left="2160" w:hanging="360"/>
      </w:pPr>
      <w:rPr>
        <w:rFonts w:ascii="Arial" w:hAnsi="Arial" w:hint="default"/>
      </w:rPr>
    </w:lvl>
    <w:lvl w:ilvl="3" w:tplc="D11CC546" w:tentative="1">
      <w:start w:val="1"/>
      <w:numFmt w:val="bullet"/>
      <w:lvlText w:val="•"/>
      <w:lvlJc w:val="left"/>
      <w:pPr>
        <w:tabs>
          <w:tab w:val="num" w:pos="2880"/>
        </w:tabs>
        <w:ind w:left="2880" w:hanging="360"/>
      </w:pPr>
      <w:rPr>
        <w:rFonts w:ascii="Arial" w:hAnsi="Arial" w:hint="default"/>
      </w:rPr>
    </w:lvl>
    <w:lvl w:ilvl="4" w:tplc="8C0C5250" w:tentative="1">
      <w:start w:val="1"/>
      <w:numFmt w:val="bullet"/>
      <w:lvlText w:val="•"/>
      <w:lvlJc w:val="left"/>
      <w:pPr>
        <w:tabs>
          <w:tab w:val="num" w:pos="3600"/>
        </w:tabs>
        <w:ind w:left="3600" w:hanging="360"/>
      </w:pPr>
      <w:rPr>
        <w:rFonts w:ascii="Arial" w:hAnsi="Arial" w:hint="default"/>
      </w:rPr>
    </w:lvl>
    <w:lvl w:ilvl="5" w:tplc="365CD0A8" w:tentative="1">
      <w:start w:val="1"/>
      <w:numFmt w:val="bullet"/>
      <w:lvlText w:val="•"/>
      <w:lvlJc w:val="left"/>
      <w:pPr>
        <w:tabs>
          <w:tab w:val="num" w:pos="4320"/>
        </w:tabs>
        <w:ind w:left="4320" w:hanging="360"/>
      </w:pPr>
      <w:rPr>
        <w:rFonts w:ascii="Arial" w:hAnsi="Arial" w:hint="default"/>
      </w:rPr>
    </w:lvl>
    <w:lvl w:ilvl="6" w:tplc="759C5DD6" w:tentative="1">
      <w:start w:val="1"/>
      <w:numFmt w:val="bullet"/>
      <w:lvlText w:val="•"/>
      <w:lvlJc w:val="left"/>
      <w:pPr>
        <w:tabs>
          <w:tab w:val="num" w:pos="5040"/>
        </w:tabs>
        <w:ind w:left="5040" w:hanging="360"/>
      </w:pPr>
      <w:rPr>
        <w:rFonts w:ascii="Arial" w:hAnsi="Arial" w:hint="default"/>
      </w:rPr>
    </w:lvl>
    <w:lvl w:ilvl="7" w:tplc="6C0EAE78" w:tentative="1">
      <w:start w:val="1"/>
      <w:numFmt w:val="bullet"/>
      <w:lvlText w:val="•"/>
      <w:lvlJc w:val="left"/>
      <w:pPr>
        <w:tabs>
          <w:tab w:val="num" w:pos="5760"/>
        </w:tabs>
        <w:ind w:left="5760" w:hanging="360"/>
      </w:pPr>
      <w:rPr>
        <w:rFonts w:ascii="Arial" w:hAnsi="Arial" w:hint="default"/>
      </w:rPr>
    </w:lvl>
    <w:lvl w:ilvl="8" w:tplc="E06C460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4A54F15"/>
    <w:multiLevelType w:val="hybridMultilevel"/>
    <w:tmpl w:val="22D0F6E0"/>
    <w:lvl w:ilvl="0" w:tplc="7870F128">
      <w:start w:val="1"/>
      <w:numFmt w:val="bullet"/>
      <w:lvlText w:val="•"/>
      <w:lvlJc w:val="left"/>
      <w:pPr>
        <w:tabs>
          <w:tab w:val="num" w:pos="720"/>
        </w:tabs>
        <w:ind w:left="720" w:hanging="360"/>
      </w:pPr>
      <w:rPr>
        <w:rFonts w:ascii="Arial" w:hAnsi="Arial" w:hint="default"/>
      </w:rPr>
    </w:lvl>
    <w:lvl w:ilvl="1" w:tplc="3D321674">
      <w:start w:val="110"/>
      <w:numFmt w:val="bullet"/>
      <w:lvlText w:val="•"/>
      <w:lvlJc w:val="left"/>
      <w:pPr>
        <w:tabs>
          <w:tab w:val="num" w:pos="1440"/>
        </w:tabs>
        <w:ind w:left="1440" w:hanging="360"/>
      </w:pPr>
      <w:rPr>
        <w:rFonts w:ascii="Arial" w:hAnsi="Arial" w:hint="default"/>
      </w:rPr>
    </w:lvl>
    <w:lvl w:ilvl="2" w:tplc="9EAE0690">
      <w:start w:val="110"/>
      <w:numFmt w:val="bullet"/>
      <w:lvlText w:val="•"/>
      <w:lvlJc w:val="left"/>
      <w:pPr>
        <w:tabs>
          <w:tab w:val="num" w:pos="2160"/>
        </w:tabs>
        <w:ind w:left="2160" w:hanging="360"/>
      </w:pPr>
      <w:rPr>
        <w:rFonts w:ascii="Arial" w:hAnsi="Arial" w:hint="default"/>
      </w:rPr>
    </w:lvl>
    <w:lvl w:ilvl="3" w:tplc="07C674D4" w:tentative="1">
      <w:start w:val="1"/>
      <w:numFmt w:val="bullet"/>
      <w:lvlText w:val="•"/>
      <w:lvlJc w:val="left"/>
      <w:pPr>
        <w:tabs>
          <w:tab w:val="num" w:pos="2880"/>
        </w:tabs>
        <w:ind w:left="2880" w:hanging="360"/>
      </w:pPr>
      <w:rPr>
        <w:rFonts w:ascii="Arial" w:hAnsi="Arial" w:hint="default"/>
      </w:rPr>
    </w:lvl>
    <w:lvl w:ilvl="4" w:tplc="45E847BC" w:tentative="1">
      <w:start w:val="1"/>
      <w:numFmt w:val="bullet"/>
      <w:lvlText w:val="•"/>
      <w:lvlJc w:val="left"/>
      <w:pPr>
        <w:tabs>
          <w:tab w:val="num" w:pos="3600"/>
        </w:tabs>
        <w:ind w:left="3600" w:hanging="360"/>
      </w:pPr>
      <w:rPr>
        <w:rFonts w:ascii="Arial" w:hAnsi="Arial" w:hint="default"/>
      </w:rPr>
    </w:lvl>
    <w:lvl w:ilvl="5" w:tplc="802A6604" w:tentative="1">
      <w:start w:val="1"/>
      <w:numFmt w:val="bullet"/>
      <w:lvlText w:val="•"/>
      <w:lvlJc w:val="left"/>
      <w:pPr>
        <w:tabs>
          <w:tab w:val="num" w:pos="4320"/>
        </w:tabs>
        <w:ind w:left="4320" w:hanging="360"/>
      </w:pPr>
      <w:rPr>
        <w:rFonts w:ascii="Arial" w:hAnsi="Arial" w:hint="default"/>
      </w:rPr>
    </w:lvl>
    <w:lvl w:ilvl="6" w:tplc="361894E6" w:tentative="1">
      <w:start w:val="1"/>
      <w:numFmt w:val="bullet"/>
      <w:lvlText w:val="•"/>
      <w:lvlJc w:val="left"/>
      <w:pPr>
        <w:tabs>
          <w:tab w:val="num" w:pos="5040"/>
        </w:tabs>
        <w:ind w:left="5040" w:hanging="360"/>
      </w:pPr>
      <w:rPr>
        <w:rFonts w:ascii="Arial" w:hAnsi="Arial" w:hint="default"/>
      </w:rPr>
    </w:lvl>
    <w:lvl w:ilvl="7" w:tplc="ABAC815E" w:tentative="1">
      <w:start w:val="1"/>
      <w:numFmt w:val="bullet"/>
      <w:lvlText w:val="•"/>
      <w:lvlJc w:val="left"/>
      <w:pPr>
        <w:tabs>
          <w:tab w:val="num" w:pos="5760"/>
        </w:tabs>
        <w:ind w:left="5760" w:hanging="360"/>
      </w:pPr>
      <w:rPr>
        <w:rFonts w:ascii="Arial" w:hAnsi="Arial" w:hint="default"/>
      </w:rPr>
    </w:lvl>
    <w:lvl w:ilvl="8" w:tplc="55E6B27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1C201E"/>
    <w:multiLevelType w:val="hybridMultilevel"/>
    <w:tmpl w:val="E9E23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C56A8"/>
    <w:multiLevelType w:val="hybridMultilevel"/>
    <w:tmpl w:val="10A49FE8"/>
    <w:lvl w:ilvl="0" w:tplc="EE5CFD4C">
      <w:start w:val="1"/>
      <w:numFmt w:val="bullet"/>
      <w:lvlText w:val=""/>
      <w:lvlJc w:val="left"/>
      <w:pPr>
        <w:tabs>
          <w:tab w:val="num" w:pos="720"/>
        </w:tabs>
        <w:ind w:left="720" w:hanging="360"/>
      </w:pPr>
      <w:rPr>
        <w:rFonts w:ascii="Wingdings" w:hAnsi="Wingdings" w:hint="default"/>
      </w:rPr>
    </w:lvl>
    <w:lvl w:ilvl="1" w:tplc="11A682B2">
      <w:start w:val="1"/>
      <w:numFmt w:val="bullet"/>
      <w:lvlText w:val=""/>
      <w:lvlJc w:val="left"/>
      <w:pPr>
        <w:tabs>
          <w:tab w:val="num" w:pos="1440"/>
        </w:tabs>
        <w:ind w:left="1440" w:hanging="360"/>
      </w:pPr>
      <w:rPr>
        <w:rFonts w:ascii="Wingdings" w:hAnsi="Wingdings" w:hint="default"/>
      </w:rPr>
    </w:lvl>
    <w:lvl w:ilvl="2" w:tplc="868E9A88">
      <w:start w:val="27"/>
      <w:numFmt w:val="bullet"/>
      <w:lvlText w:val="–"/>
      <w:lvlJc w:val="left"/>
      <w:pPr>
        <w:tabs>
          <w:tab w:val="num" w:pos="2160"/>
        </w:tabs>
        <w:ind w:left="2160" w:hanging="360"/>
      </w:pPr>
      <w:rPr>
        <w:rFonts w:ascii="Intel Clear" w:hAnsi="Intel Clear" w:hint="default"/>
      </w:rPr>
    </w:lvl>
    <w:lvl w:ilvl="3" w:tplc="FC2A86BC">
      <w:start w:val="38"/>
      <w:numFmt w:val="bullet"/>
      <w:lvlText w:val=""/>
      <w:lvlJc w:val="left"/>
      <w:pPr>
        <w:ind w:left="2880" w:hanging="360"/>
      </w:pPr>
      <w:rPr>
        <w:rFonts w:ascii="Wingdings" w:eastAsia="SimSun" w:hAnsi="Wingdings" w:cs="Times New Roman" w:hint="default"/>
        <w:b/>
      </w:rPr>
    </w:lvl>
    <w:lvl w:ilvl="4" w:tplc="E638A4B4">
      <w:start w:val="1"/>
      <w:numFmt w:val="bullet"/>
      <w:lvlText w:val=""/>
      <w:lvlJc w:val="left"/>
      <w:pPr>
        <w:tabs>
          <w:tab w:val="num" w:pos="3600"/>
        </w:tabs>
        <w:ind w:left="3600" w:hanging="360"/>
      </w:pPr>
      <w:rPr>
        <w:rFonts w:ascii="Wingdings" w:hAnsi="Wingdings" w:hint="default"/>
      </w:rPr>
    </w:lvl>
    <w:lvl w:ilvl="5" w:tplc="2FC2763A" w:tentative="1">
      <w:start w:val="1"/>
      <w:numFmt w:val="bullet"/>
      <w:lvlText w:val=""/>
      <w:lvlJc w:val="left"/>
      <w:pPr>
        <w:tabs>
          <w:tab w:val="num" w:pos="4320"/>
        </w:tabs>
        <w:ind w:left="4320" w:hanging="360"/>
      </w:pPr>
      <w:rPr>
        <w:rFonts w:ascii="Wingdings" w:hAnsi="Wingdings" w:hint="default"/>
      </w:rPr>
    </w:lvl>
    <w:lvl w:ilvl="6" w:tplc="1EF2A116" w:tentative="1">
      <w:start w:val="1"/>
      <w:numFmt w:val="bullet"/>
      <w:lvlText w:val=""/>
      <w:lvlJc w:val="left"/>
      <w:pPr>
        <w:tabs>
          <w:tab w:val="num" w:pos="5040"/>
        </w:tabs>
        <w:ind w:left="5040" w:hanging="360"/>
      </w:pPr>
      <w:rPr>
        <w:rFonts w:ascii="Wingdings" w:hAnsi="Wingdings" w:hint="default"/>
      </w:rPr>
    </w:lvl>
    <w:lvl w:ilvl="7" w:tplc="71287032" w:tentative="1">
      <w:start w:val="1"/>
      <w:numFmt w:val="bullet"/>
      <w:lvlText w:val=""/>
      <w:lvlJc w:val="left"/>
      <w:pPr>
        <w:tabs>
          <w:tab w:val="num" w:pos="5760"/>
        </w:tabs>
        <w:ind w:left="5760" w:hanging="360"/>
      </w:pPr>
      <w:rPr>
        <w:rFonts w:ascii="Wingdings" w:hAnsi="Wingdings" w:hint="default"/>
      </w:rPr>
    </w:lvl>
    <w:lvl w:ilvl="8" w:tplc="8D36CA9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08546A"/>
    <w:multiLevelType w:val="hybridMultilevel"/>
    <w:tmpl w:val="4F388892"/>
    <w:lvl w:ilvl="0" w:tplc="D0F6F08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59736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7"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F301D9"/>
    <w:multiLevelType w:val="hybridMultilevel"/>
    <w:tmpl w:val="42C00B36"/>
    <w:lvl w:ilvl="0" w:tplc="6098212A">
      <w:start w:val="1"/>
      <w:numFmt w:val="bullet"/>
      <w:lvlText w:val=""/>
      <w:lvlJc w:val="left"/>
      <w:pPr>
        <w:tabs>
          <w:tab w:val="num" w:pos="720"/>
        </w:tabs>
        <w:ind w:left="720" w:hanging="360"/>
      </w:pPr>
      <w:rPr>
        <w:rFonts w:ascii="Wingdings" w:hAnsi="Wingdings" w:hint="default"/>
      </w:rPr>
    </w:lvl>
    <w:lvl w:ilvl="1" w:tplc="C3C016A2" w:tentative="1">
      <w:start w:val="1"/>
      <w:numFmt w:val="bullet"/>
      <w:lvlText w:val=""/>
      <w:lvlJc w:val="left"/>
      <w:pPr>
        <w:tabs>
          <w:tab w:val="num" w:pos="1440"/>
        </w:tabs>
        <w:ind w:left="1440" w:hanging="360"/>
      </w:pPr>
      <w:rPr>
        <w:rFonts w:ascii="Wingdings" w:hAnsi="Wingdings" w:hint="default"/>
      </w:rPr>
    </w:lvl>
    <w:lvl w:ilvl="2" w:tplc="91C84DFA" w:tentative="1">
      <w:start w:val="1"/>
      <w:numFmt w:val="bullet"/>
      <w:lvlText w:val=""/>
      <w:lvlJc w:val="left"/>
      <w:pPr>
        <w:tabs>
          <w:tab w:val="num" w:pos="2160"/>
        </w:tabs>
        <w:ind w:left="2160" w:hanging="360"/>
      </w:pPr>
      <w:rPr>
        <w:rFonts w:ascii="Wingdings" w:hAnsi="Wingdings" w:hint="default"/>
      </w:rPr>
    </w:lvl>
    <w:lvl w:ilvl="3" w:tplc="EDA6BB3C" w:tentative="1">
      <w:start w:val="1"/>
      <w:numFmt w:val="bullet"/>
      <w:lvlText w:val=""/>
      <w:lvlJc w:val="left"/>
      <w:pPr>
        <w:tabs>
          <w:tab w:val="num" w:pos="2880"/>
        </w:tabs>
        <w:ind w:left="2880" w:hanging="360"/>
      </w:pPr>
      <w:rPr>
        <w:rFonts w:ascii="Wingdings" w:hAnsi="Wingdings" w:hint="default"/>
      </w:rPr>
    </w:lvl>
    <w:lvl w:ilvl="4" w:tplc="779E4270" w:tentative="1">
      <w:start w:val="1"/>
      <w:numFmt w:val="bullet"/>
      <w:lvlText w:val=""/>
      <w:lvlJc w:val="left"/>
      <w:pPr>
        <w:tabs>
          <w:tab w:val="num" w:pos="3600"/>
        </w:tabs>
        <w:ind w:left="3600" w:hanging="360"/>
      </w:pPr>
      <w:rPr>
        <w:rFonts w:ascii="Wingdings" w:hAnsi="Wingdings" w:hint="default"/>
      </w:rPr>
    </w:lvl>
    <w:lvl w:ilvl="5" w:tplc="27AC7C54" w:tentative="1">
      <w:start w:val="1"/>
      <w:numFmt w:val="bullet"/>
      <w:lvlText w:val=""/>
      <w:lvlJc w:val="left"/>
      <w:pPr>
        <w:tabs>
          <w:tab w:val="num" w:pos="4320"/>
        </w:tabs>
        <w:ind w:left="4320" w:hanging="360"/>
      </w:pPr>
      <w:rPr>
        <w:rFonts w:ascii="Wingdings" w:hAnsi="Wingdings" w:hint="default"/>
      </w:rPr>
    </w:lvl>
    <w:lvl w:ilvl="6" w:tplc="392CA530" w:tentative="1">
      <w:start w:val="1"/>
      <w:numFmt w:val="bullet"/>
      <w:lvlText w:val=""/>
      <w:lvlJc w:val="left"/>
      <w:pPr>
        <w:tabs>
          <w:tab w:val="num" w:pos="5040"/>
        </w:tabs>
        <w:ind w:left="5040" w:hanging="360"/>
      </w:pPr>
      <w:rPr>
        <w:rFonts w:ascii="Wingdings" w:hAnsi="Wingdings" w:hint="default"/>
      </w:rPr>
    </w:lvl>
    <w:lvl w:ilvl="7" w:tplc="B9EE6836" w:tentative="1">
      <w:start w:val="1"/>
      <w:numFmt w:val="bullet"/>
      <w:lvlText w:val=""/>
      <w:lvlJc w:val="left"/>
      <w:pPr>
        <w:tabs>
          <w:tab w:val="num" w:pos="5760"/>
        </w:tabs>
        <w:ind w:left="5760" w:hanging="360"/>
      </w:pPr>
      <w:rPr>
        <w:rFonts w:ascii="Wingdings" w:hAnsi="Wingdings" w:hint="default"/>
      </w:rPr>
    </w:lvl>
    <w:lvl w:ilvl="8" w:tplc="754E905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2F6A38"/>
    <w:multiLevelType w:val="hybridMultilevel"/>
    <w:tmpl w:val="5F42ED92"/>
    <w:lvl w:ilvl="0" w:tplc="C38C5412">
      <w:start w:val="1"/>
      <w:numFmt w:val="bullet"/>
      <w:lvlText w:val="•"/>
      <w:lvlJc w:val="left"/>
      <w:pPr>
        <w:tabs>
          <w:tab w:val="num" w:pos="720"/>
        </w:tabs>
        <w:ind w:left="720" w:hanging="360"/>
      </w:pPr>
      <w:rPr>
        <w:rFonts w:ascii="Arial" w:hAnsi="Arial" w:hint="default"/>
      </w:rPr>
    </w:lvl>
    <w:lvl w:ilvl="1" w:tplc="9878C816">
      <w:start w:val="110"/>
      <w:numFmt w:val="bullet"/>
      <w:lvlText w:val="•"/>
      <w:lvlJc w:val="left"/>
      <w:pPr>
        <w:tabs>
          <w:tab w:val="num" w:pos="1440"/>
        </w:tabs>
        <w:ind w:left="1440" w:hanging="360"/>
      </w:pPr>
      <w:rPr>
        <w:rFonts w:ascii="Arial" w:hAnsi="Arial" w:hint="default"/>
      </w:rPr>
    </w:lvl>
    <w:lvl w:ilvl="2" w:tplc="9F8433D0">
      <w:start w:val="1"/>
      <w:numFmt w:val="bullet"/>
      <w:lvlText w:val="•"/>
      <w:lvlJc w:val="left"/>
      <w:pPr>
        <w:tabs>
          <w:tab w:val="num" w:pos="2160"/>
        </w:tabs>
        <w:ind w:left="2160" w:hanging="360"/>
      </w:pPr>
      <w:rPr>
        <w:rFonts w:ascii="Arial" w:hAnsi="Arial" w:hint="default"/>
      </w:rPr>
    </w:lvl>
    <w:lvl w:ilvl="3" w:tplc="314A46C6" w:tentative="1">
      <w:start w:val="1"/>
      <w:numFmt w:val="bullet"/>
      <w:lvlText w:val="•"/>
      <w:lvlJc w:val="left"/>
      <w:pPr>
        <w:tabs>
          <w:tab w:val="num" w:pos="2880"/>
        </w:tabs>
        <w:ind w:left="2880" w:hanging="360"/>
      </w:pPr>
      <w:rPr>
        <w:rFonts w:ascii="Arial" w:hAnsi="Arial" w:hint="default"/>
      </w:rPr>
    </w:lvl>
    <w:lvl w:ilvl="4" w:tplc="A68CCE64" w:tentative="1">
      <w:start w:val="1"/>
      <w:numFmt w:val="bullet"/>
      <w:lvlText w:val="•"/>
      <w:lvlJc w:val="left"/>
      <w:pPr>
        <w:tabs>
          <w:tab w:val="num" w:pos="3600"/>
        </w:tabs>
        <w:ind w:left="3600" w:hanging="360"/>
      </w:pPr>
      <w:rPr>
        <w:rFonts w:ascii="Arial" w:hAnsi="Arial" w:hint="default"/>
      </w:rPr>
    </w:lvl>
    <w:lvl w:ilvl="5" w:tplc="6A8A89A2" w:tentative="1">
      <w:start w:val="1"/>
      <w:numFmt w:val="bullet"/>
      <w:lvlText w:val="•"/>
      <w:lvlJc w:val="left"/>
      <w:pPr>
        <w:tabs>
          <w:tab w:val="num" w:pos="4320"/>
        </w:tabs>
        <w:ind w:left="4320" w:hanging="360"/>
      </w:pPr>
      <w:rPr>
        <w:rFonts w:ascii="Arial" w:hAnsi="Arial" w:hint="default"/>
      </w:rPr>
    </w:lvl>
    <w:lvl w:ilvl="6" w:tplc="733AFC62" w:tentative="1">
      <w:start w:val="1"/>
      <w:numFmt w:val="bullet"/>
      <w:lvlText w:val="•"/>
      <w:lvlJc w:val="left"/>
      <w:pPr>
        <w:tabs>
          <w:tab w:val="num" w:pos="5040"/>
        </w:tabs>
        <w:ind w:left="5040" w:hanging="360"/>
      </w:pPr>
      <w:rPr>
        <w:rFonts w:ascii="Arial" w:hAnsi="Arial" w:hint="default"/>
      </w:rPr>
    </w:lvl>
    <w:lvl w:ilvl="7" w:tplc="EE6EA42E" w:tentative="1">
      <w:start w:val="1"/>
      <w:numFmt w:val="bullet"/>
      <w:lvlText w:val="•"/>
      <w:lvlJc w:val="left"/>
      <w:pPr>
        <w:tabs>
          <w:tab w:val="num" w:pos="5760"/>
        </w:tabs>
        <w:ind w:left="5760" w:hanging="360"/>
      </w:pPr>
      <w:rPr>
        <w:rFonts w:ascii="Arial" w:hAnsi="Arial" w:hint="default"/>
      </w:rPr>
    </w:lvl>
    <w:lvl w:ilvl="8" w:tplc="E30497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8576D35"/>
    <w:multiLevelType w:val="hybridMultilevel"/>
    <w:tmpl w:val="A44A5DC2"/>
    <w:lvl w:ilvl="0" w:tplc="3676A290">
      <w:start w:val="1"/>
      <w:numFmt w:val="bullet"/>
      <w:lvlText w:val="•"/>
      <w:lvlJc w:val="left"/>
      <w:pPr>
        <w:tabs>
          <w:tab w:val="num" w:pos="360"/>
        </w:tabs>
        <w:ind w:left="360" w:hanging="360"/>
      </w:pPr>
      <w:rPr>
        <w:rFonts w:ascii="Arial" w:hAnsi="Arial" w:hint="default"/>
      </w:rPr>
    </w:lvl>
    <w:lvl w:ilvl="1" w:tplc="1F681C00">
      <w:start w:val="1"/>
      <w:numFmt w:val="bullet"/>
      <w:lvlText w:val="•"/>
      <w:lvlJc w:val="left"/>
      <w:pPr>
        <w:tabs>
          <w:tab w:val="num" w:pos="1080"/>
        </w:tabs>
        <w:ind w:left="1080" w:hanging="360"/>
      </w:pPr>
      <w:rPr>
        <w:rFonts w:ascii="Arial" w:hAnsi="Arial" w:hint="default"/>
      </w:rPr>
    </w:lvl>
    <w:lvl w:ilvl="2" w:tplc="A330FAC8">
      <w:start w:val="1"/>
      <w:numFmt w:val="bullet"/>
      <w:lvlText w:val="•"/>
      <w:lvlJc w:val="left"/>
      <w:pPr>
        <w:tabs>
          <w:tab w:val="num" w:pos="1800"/>
        </w:tabs>
        <w:ind w:left="1800" w:hanging="360"/>
      </w:pPr>
      <w:rPr>
        <w:rFonts w:ascii="Arial" w:hAnsi="Arial" w:hint="default"/>
      </w:rPr>
    </w:lvl>
    <w:lvl w:ilvl="3" w:tplc="9230D28C">
      <w:start w:val="1"/>
      <w:numFmt w:val="bullet"/>
      <w:lvlText w:val="•"/>
      <w:lvlJc w:val="left"/>
      <w:pPr>
        <w:tabs>
          <w:tab w:val="num" w:pos="2520"/>
        </w:tabs>
        <w:ind w:left="2520" w:hanging="360"/>
      </w:pPr>
      <w:rPr>
        <w:rFonts w:ascii="Arial" w:hAnsi="Arial" w:hint="default"/>
      </w:rPr>
    </w:lvl>
    <w:lvl w:ilvl="4" w:tplc="E692F27C" w:tentative="1">
      <w:start w:val="1"/>
      <w:numFmt w:val="bullet"/>
      <w:lvlText w:val="•"/>
      <w:lvlJc w:val="left"/>
      <w:pPr>
        <w:tabs>
          <w:tab w:val="num" w:pos="3240"/>
        </w:tabs>
        <w:ind w:left="3240" w:hanging="360"/>
      </w:pPr>
      <w:rPr>
        <w:rFonts w:ascii="Arial" w:hAnsi="Arial" w:hint="default"/>
      </w:rPr>
    </w:lvl>
    <w:lvl w:ilvl="5" w:tplc="0C7C50F2" w:tentative="1">
      <w:start w:val="1"/>
      <w:numFmt w:val="bullet"/>
      <w:lvlText w:val="•"/>
      <w:lvlJc w:val="left"/>
      <w:pPr>
        <w:tabs>
          <w:tab w:val="num" w:pos="3960"/>
        </w:tabs>
        <w:ind w:left="3960" w:hanging="360"/>
      </w:pPr>
      <w:rPr>
        <w:rFonts w:ascii="Arial" w:hAnsi="Arial" w:hint="default"/>
      </w:rPr>
    </w:lvl>
    <w:lvl w:ilvl="6" w:tplc="B2002442" w:tentative="1">
      <w:start w:val="1"/>
      <w:numFmt w:val="bullet"/>
      <w:lvlText w:val="•"/>
      <w:lvlJc w:val="left"/>
      <w:pPr>
        <w:tabs>
          <w:tab w:val="num" w:pos="4680"/>
        </w:tabs>
        <w:ind w:left="4680" w:hanging="360"/>
      </w:pPr>
      <w:rPr>
        <w:rFonts w:ascii="Arial" w:hAnsi="Arial" w:hint="default"/>
      </w:rPr>
    </w:lvl>
    <w:lvl w:ilvl="7" w:tplc="45E83140" w:tentative="1">
      <w:start w:val="1"/>
      <w:numFmt w:val="bullet"/>
      <w:lvlText w:val="•"/>
      <w:lvlJc w:val="left"/>
      <w:pPr>
        <w:tabs>
          <w:tab w:val="num" w:pos="5400"/>
        </w:tabs>
        <w:ind w:left="5400" w:hanging="360"/>
      </w:pPr>
      <w:rPr>
        <w:rFonts w:ascii="Arial" w:hAnsi="Arial" w:hint="default"/>
      </w:rPr>
    </w:lvl>
    <w:lvl w:ilvl="8" w:tplc="EEC0E9E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1225BD6"/>
    <w:multiLevelType w:val="hybridMultilevel"/>
    <w:tmpl w:val="DB784E66"/>
    <w:lvl w:ilvl="0" w:tplc="0ADCFA5C">
      <w:start w:val="1"/>
      <w:numFmt w:val="bullet"/>
      <w:lvlText w:val="•"/>
      <w:lvlJc w:val="left"/>
      <w:pPr>
        <w:tabs>
          <w:tab w:val="num" w:pos="720"/>
        </w:tabs>
        <w:ind w:left="720" w:hanging="360"/>
      </w:pPr>
      <w:rPr>
        <w:rFonts w:ascii="Arial" w:hAnsi="Arial" w:hint="default"/>
      </w:rPr>
    </w:lvl>
    <w:lvl w:ilvl="1" w:tplc="64B6F732" w:tentative="1">
      <w:start w:val="1"/>
      <w:numFmt w:val="bullet"/>
      <w:lvlText w:val="•"/>
      <w:lvlJc w:val="left"/>
      <w:pPr>
        <w:tabs>
          <w:tab w:val="num" w:pos="1440"/>
        </w:tabs>
        <w:ind w:left="1440" w:hanging="360"/>
      </w:pPr>
      <w:rPr>
        <w:rFonts w:ascii="Arial" w:hAnsi="Arial" w:hint="default"/>
      </w:rPr>
    </w:lvl>
    <w:lvl w:ilvl="2" w:tplc="E126F63E" w:tentative="1">
      <w:start w:val="1"/>
      <w:numFmt w:val="bullet"/>
      <w:lvlText w:val="•"/>
      <w:lvlJc w:val="left"/>
      <w:pPr>
        <w:tabs>
          <w:tab w:val="num" w:pos="2160"/>
        </w:tabs>
        <w:ind w:left="2160" w:hanging="360"/>
      </w:pPr>
      <w:rPr>
        <w:rFonts w:ascii="Arial" w:hAnsi="Arial" w:hint="default"/>
      </w:rPr>
    </w:lvl>
    <w:lvl w:ilvl="3" w:tplc="577237AE" w:tentative="1">
      <w:start w:val="1"/>
      <w:numFmt w:val="bullet"/>
      <w:lvlText w:val="•"/>
      <w:lvlJc w:val="left"/>
      <w:pPr>
        <w:tabs>
          <w:tab w:val="num" w:pos="2880"/>
        </w:tabs>
        <w:ind w:left="2880" w:hanging="360"/>
      </w:pPr>
      <w:rPr>
        <w:rFonts w:ascii="Arial" w:hAnsi="Arial" w:hint="default"/>
      </w:rPr>
    </w:lvl>
    <w:lvl w:ilvl="4" w:tplc="5900ED74" w:tentative="1">
      <w:start w:val="1"/>
      <w:numFmt w:val="bullet"/>
      <w:lvlText w:val="•"/>
      <w:lvlJc w:val="left"/>
      <w:pPr>
        <w:tabs>
          <w:tab w:val="num" w:pos="3600"/>
        </w:tabs>
        <w:ind w:left="3600" w:hanging="360"/>
      </w:pPr>
      <w:rPr>
        <w:rFonts w:ascii="Arial" w:hAnsi="Arial" w:hint="default"/>
      </w:rPr>
    </w:lvl>
    <w:lvl w:ilvl="5" w:tplc="04D82956" w:tentative="1">
      <w:start w:val="1"/>
      <w:numFmt w:val="bullet"/>
      <w:lvlText w:val="•"/>
      <w:lvlJc w:val="left"/>
      <w:pPr>
        <w:tabs>
          <w:tab w:val="num" w:pos="4320"/>
        </w:tabs>
        <w:ind w:left="4320" w:hanging="360"/>
      </w:pPr>
      <w:rPr>
        <w:rFonts w:ascii="Arial" w:hAnsi="Arial" w:hint="default"/>
      </w:rPr>
    </w:lvl>
    <w:lvl w:ilvl="6" w:tplc="41769758" w:tentative="1">
      <w:start w:val="1"/>
      <w:numFmt w:val="bullet"/>
      <w:lvlText w:val="•"/>
      <w:lvlJc w:val="left"/>
      <w:pPr>
        <w:tabs>
          <w:tab w:val="num" w:pos="5040"/>
        </w:tabs>
        <w:ind w:left="5040" w:hanging="360"/>
      </w:pPr>
      <w:rPr>
        <w:rFonts w:ascii="Arial" w:hAnsi="Arial" w:hint="default"/>
      </w:rPr>
    </w:lvl>
    <w:lvl w:ilvl="7" w:tplc="800E2EE8" w:tentative="1">
      <w:start w:val="1"/>
      <w:numFmt w:val="bullet"/>
      <w:lvlText w:val="•"/>
      <w:lvlJc w:val="left"/>
      <w:pPr>
        <w:tabs>
          <w:tab w:val="num" w:pos="5760"/>
        </w:tabs>
        <w:ind w:left="5760" w:hanging="360"/>
      </w:pPr>
      <w:rPr>
        <w:rFonts w:ascii="Arial" w:hAnsi="Arial" w:hint="default"/>
      </w:rPr>
    </w:lvl>
    <w:lvl w:ilvl="8" w:tplc="FBF8E6D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1C632A"/>
    <w:multiLevelType w:val="multilevel"/>
    <w:tmpl w:val="0409001F"/>
    <w:lvl w:ilvl="0">
      <w:start w:val="1"/>
      <w:numFmt w:val="decimal"/>
      <w:lvlText w:val="%1."/>
      <w:lvlJc w:val="left"/>
      <w:pPr>
        <w:ind w:left="648" w:hanging="360"/>
      </w:pPr>
    </w:lvl>
    <w:lvl w:ilvl="1">
      <w:start w:val="1"/>
      <w:numFmt w:val="decimal"/>
      <w:lvlText w:val="%1.%2."/>
      <w:lvlJc w:val="left"/>
      <w:pPr>
        <w:ind w:left="1080" w:hanging="432"/>
      </w:pPr>
    </w:lvl>
    <w:lvl w:ilvl="2">
      <w:start w:val="1"/>
      <w:numFmt w:val="decimal"/>
      <w:lvlText w:val="%1.%2.%3."/>
      <w:lvlJc w:val="left"/>
      <w:pPr>
        <w:ind w:left="1512" w:hanging="504"/>
      </w:pPr>
    </w:lvl>
    <w:lvl w:ilvl="3">
      <w:start w:val="1"/>
      <w:numFmt w:val="decimal"/>
      <w:lvlText w:val="%1.%2.%3.%4."/>
      <w:lvlJc w:val="left"/>
      <w:pPr>
        <w:ind w:left="2016" w:hanging="648"/>
      </w:pPr>
    </w:lvl>
    <w:lvl w:ilvl="4">
      <w:start w:val="1"/>
      <w:numFmt w:val="decimal"/>
      <w:lvlText w:val="%1.%2.%3.%4.%5."/>
      <w:lvlJc w:val="left"/>
      <w:pPr>
        <w:ind w:left="2520" w:hanging="792"/>
      </w:pPr>
    </w:lvl>
    <w:lvl w:ilvl="5">
      <w:start w:val="1"/>
      <w:numFmt w:val="decimal"/>
      <w:lvlText w:val="%1.%2.%3.%4.%5.%6."/>
      <w:lvlJc w:val="left"/>
      <w:pPr>
        <w:ind w:left="3024" w:hanging="936"/>
      </w:pPr>
    </w:lvl>
    <w:lvl w:ilvl="6">
      <w:start w:val="1"/>
      <w:numFmt w:val="decimal"/>
      <w:lvlText w:val="%1.%2.%3.%4.%5.%6.%7."/>
      <w:lvlJc w:val="left"/>
      <w:pPr>
        <w:ind w:left="3528" w:hanging="1080"/>
      </w:pPr>
    </w:lvl>
    <w:lvl w:ilvl="7">
      <w:start w:val="1"/>
      <w:numFmt w:val="decimal"/>
      <w:lvlText w:val="%1.%2.%3.%4.%5.%6.%7.%8."/>
      <w:lvlJc w:val="left"/>
      <w:pPr>
        <w:ind w:left="4032" w:hanging="1224"/>
      </w:pPr>
    </w:lvl>
    <w:lvl w:ilvl="8">
      <w:start w:val="1"/>
      <w:numFmt w:val="decimal"/>
      <w:lvlText w:val="%1.%2.%3.%4.%5.%6.%7.%8.%9."/>
      <w:lvlJc w:val="left"/>
      <w:pPr>
        <w:ind w:left="4608" w:hanging="1440"/>
      </w:pPr>
    </w:lvl>
  </w:abstractNum>
  <w:abstractNum w:abstractNumId="33" w15:restartNumberingAfterBreak="0">
    <w:nsid w:val="5B976E2D"/>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4" w15:restartNumberingAfterBreak="0">
    <w:nsid w:val="5DBA632F"/>
    <w:multiLevelType w:val="hybridMultilevel"/>
    <w:tmpl w:val="9F2E4B24"/>
    <w:lvl w:ilvl="0" w:tplc="3B9AF01C">
      <w:start w:val="1"/>
      <w:numFmt w:val="bullet"/>
      <w:lvlText w:val="•"/>
      <w:lvlJc w:val="left"/>
      <w:pPr>
        <w:tabs>
          <w:tab w:val="num" w:pos="720"/>
        </w:tabs>
        <w:ind w:left="720" w:hanging="360"/>
      </w:pPr>
      <w:rPr>
        <w:rFonts w:ascii="Arial" w:hAnsi="Arial" w:hint="default"/>
      </w:rPr>
    </w:lvl>
    <w:lvl w:ilvl="1" w:tplc="F54AB40A">
      <w:start w:val="116"/>
      <w:numFmt w:val="bullet"/>
      <w:lvlText w:val="•"/>
      <w:lvlJc w:val="left"/>
      <w:pPr>
        <w:tabs>
          <w:tab w:val="num" w:pos="1440"/>
        </w:tabs>
        <w:ind w:left="1440" w:hanging="360"/>
      </w:pPr>
      <w:rPr>
        <w:rFonts w:ascii="Arial" w:hAnsi="Arial" w:hint="default"/>
      </w:rPr>
    </w:lvl>
    <w:lvl w:ilvl="2" w:tplc="829C103A">
      <w:start w:val="116"/>
      <w:numFmt w:val="bullet"/>
      <w:lvlText w:val="•"/>
      <w:lvlJc w:val="left"/>
      <w:pPr>
        <w:tabs>
          <w:tab w:val="num" w:pos="2160"/>
        </w:tabs>
        <w:ind w:left="2160" w:hanging="360"/>
      </w:pPr>
      <w:rPr>
        <w:rFonts w:ascii="Arial" w:hAnsi="Arial" w:hint="default"/>
      </w:rPr>
    </w:lvl>
    <w:lvl w:ilvl="3" w:tplc="C48A70B2">
      <w:start w:val="116"/>
      <w:numFmt w:val="bullet"/>
      <w:lvlText w:val="•"/>
      <w:lvlJc w:val="left"/>
      <w:pPr>
        <w:tabs>
          <w:tab w:val="num" w:pos="2880"/>
        </w:tabs>
        <w:ind w:left="2880" w:hanging="360"/>
      </w:pPr>
      <w:rPr>
        <w:rFonts w:ascii="Arial" w:hAnsi="Arial" w:hint="default"/>
      </w:rPr>
    </w:lvl>
    <w:lvl w:ilvl="4" w:tplc="DB3E8F28" w:tentative="1">
      <w:start w:val="1"/>
      <w:numFmt w:val="bullet"/>
      <w:lvlText w:val="•"/>
      <w:lvlJc w:val="left"/>
      <w:pPr>
        <w:tabs>
          <w:tab w:val="num" w:pos="3600"/>
        </w:tabs>
        <w:ind w:left="3600" w:hanging="360"/>
      </w:pPr>
      <w:rPr>
        <w:rFonts w:ascii="Arial" w:hAnsi="Arial" w:hint="default"/>
      </w:rPr>
    </w:lvl>
    <w:lvl w:ilvl="5" w:tplc="6F64BD20" w:tentative="1">
      <w:start w:val="1"/>
      <w:numFmt w:val="bullet"/>
      <w:lvlText w:val="•"/>
      <w:lvlJc w:val="left"/>
      <w:pPr>
        <w:tabs>
          <w:tab w:val="num" w:pos="4320"/>
        </w:tabs>
        <w:ind w:left="4320" w:hanging="360"/>
      </w:pPr>
      <w:rPr>
        <w:rFonts w:ascii="Arial" w:hAnsi="Arial" w:hint="default"/>
      </w:rPr>
    </w:lvl>
    <w:lvl w:ilvl="6" w:tplc="FE90953A" w:tentative="1">
      <w:start w:val="1"/>
      <w:numFmt w:val="bullet"/>
      <w:lvlText w:val="•"/>
      <w:lvlJc w:val="left"/>
      <w:pPr>
        <w:tabs>
          <w:tab w:val="num" w:pos="5040"/>
        </w:tabs>
        <w:ind w:left="5040" w:hanging="360"/>
      </w:pPr>
      <w:rPr>
        <w:rFonts w:ascii="Arial" w:hAnsi="Arial" w:hint="default"/>
      </w:rPr>
    </w:lvl>
    <w:lvl w:ilvl="7" w:tplc="3F5C21E4" w:tentative="1">
      <w:start w:val="1"/>
      <w:numFmt w:val="bullet"/>
      <w:lvlText w:val="•"/>
      <w:lvlJc w:val="left"/>
      <w:pPr>
        <w:tabs>
          <w:tab w:val="num" w:pos="5760"/>
        </w:tabs>
        <w:ind w:left="5760" w:hanging="360"/>
      </w:pPr>
      <w:rPr>
        <w:rFonts w:ascii="Arial" w:hAnsi="Arial" w:hint="default"/>
      </w:rPr>
    </w:lvl>
    <w:lvl w:ilvl="8" w:tplc="719A905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7B7DD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6" w15:restartNumberingAfterBreak="0">
    <w:nsid w:val="69622653"/>
    <w:multiLevelType w:val="hybridMultilevel"/>
    <w:tmpl w:val="F40401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054096"/>
    <w:multiLevelType w:val="hybridMultilevel"/>
    <w:tmpl w:val="0FD83E8A"/>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38" w15:restartNumberingAfterBreak="0">
    <w:nsid w:val="6F543F88"/>
    <w:multiLevelType w:val="hybridMultilevel"/>
    <w:tmpl w:val="E6E809F2"/>
    <w:lvl w:ilvl="0" w:tplc="D8306700">
      <w:start w:val="1"/>
      <w:numFmt w:val="bullet"/>
      <w:lvlText w:val="•"/>
      <w:lvlJc w:val="left"/>
      <w:pPr>
        <w:tabs>
          <w:tab w:val="num" w:pos="720"/>
        </w:tabs>
        <w:ind w:left="720" w:hanging="360"/>
      </w:pPr>
      <w:rPr>
        <w:rFonts w:ascii="Arial" w:hAnsi="Arial" w:hint="default"/>
      </w:rPr>
    </w:lvl>
    <w:lvl w:ilvl="1" w:tplc="E6CEFA34">
      <w:start w:val="110"/>
      <w:numFmt w:val="bullet"/>
      <w:lvlText w:val="•"/>
      <w:lvlJc w:val="left"/>
      <w:pPr>
        <w:tabs>
          <w:tab w:val="num" w:pos="1440"/>
        </w:tabs>
        <w:ind w:left="1440" w:hanging="360"/>
      </w:pPr>
      <w:rPr>
        <w:rFonts w:ascii="Arial" w:hAnsi="Arial" w:hint="default"/>
      </w:rPr>
    </w:lvl>
    <w:lvl w:ilvl="2" w:tplc="38381FFC">
      <w:start w:val="110"/>
      <w:numFmt w:val="bullet"/>
      <w:lvlText w:val="•"/>
      <w:lvlJc w:val="left"/>
      <w:pPr>
        <w:tabs>
          <w:tab w:val="num" w:pos="2160"/>
        </w:tabs>
        <w:ind w:left="2160" w:hanging="360"/>
      </w:pPr>
      <w:rPr>
        <w:rFonts w:ascii="Arial" w:hAnsi="Arial" w:hint="default"/>
      </w:rPr>
    </w:lvl>
    <w:lvl w:ilvl="3" w:tplc="58D44B82" w:tentative="1">
      <w:start w:val="1"/>
      <w:numFmt w:val="bullet"/>
      <w:lvlText w:val="•"/>
      <w:lvlJc w:val="left"/>
      <w:pPr>
        <w:tabs>
          <w:tab w:val="num" w:pos="2880"/>
        </w:tabs>
        <w:ind w:left="2880" w:hanging="360"/>
      </w:pPr>
      <w:rPr>
        <w:rFonts w:ascii="Arial" w:hAnsi="Arial" w:hint="default"/>
      </w:rPr>
    </w:lvl>
    <w:lvl w:ilvl="4" w:tplc="1D28DFA4" w:tentative="1">
      <w:start w:val="1"/>
      <w:numFmt w:val="bullet"/>
      <w:lvlText w:val="•"/>
      <w:lvlJc w:val="left"/>
      <w:pPr>
        <w:tabs>
          <w:tab w:val="num" w:pos="3600"/>
        </w:tabs>
        <w:ind w:left="3600" w:hanging="360"/>
      </w:pPr>
      <w:rPr>
        <w:rFonts w:ascii="Arial" w:hAnsi="Arial" w:hint="default"/>
      </w:rPr>
    </w:lvl>
    <w:lvl w:ilvl="5" w:tplc="3CD04730" w:tentative="1">
      <w:start w:val="1"/>
      <w:numFmt w:val="bullet"/>
      <w:lvlText w:val="•"/>
      <w:lvlJc w:val="left"/>
      <w:pPr>
        <w:tabs>
          <w:tab w:val="num" w:pos="4320"/>
        </w:tabs>
        <w:ind w:left="4320" w:hanging="360"/>
      </w:pPr>
      <w:rPr>
        <w:rFonts w:ascii="Arial" w:hAnsi="Arial" w:hint="default"/>
      </w:rPr>
    </w:lvl>
    <w:lvl w:ilvl="6" w:tplc="7BAE4FD4" w:tentative="1">
      <w:start w:val="1"/>
      <w:numFmt w:val="bullet"/>
      <w:lvlText w:val="•"/>
      <w:lvlJc w:val="left"/>
      <w:pPr>
        <w:tabs>
          <w:tab w:val="num" w:pos="5040"/>
        </w:tabs>
        <w:ind w:left="5040" w:hanging="360"/>
      </w:pPr>
      <w:rPr>
        <w:rFonts w:ascii="Arial" w:hAnsi="Arial" w:hint="default"/>
      </w:rPr>
    </w:lvl>
    <w:lvl w:ilvl="7" w:tplc="D48C79E8" w:tentative="1">
      <w:start w:val="1"/>
      <w:numFmt w:val="bullet"/>
      <w:lvlText w:val="•"/>
      <w:lvlJc w:val="left"/>
      <w:pPr>
        <w:tabs>
          <w:tab w:val="num" w:pos="5760"/>
        </w:tabs>
        <w:ind w:left="5760" w:hanging="360"/>
      </w:pPr>
      <w:rPr>
        <w:rFonts w:ascii="Arial" w:hAnsi="Arial" w:hint="default"/>
      </w:rPr>
    </w:lvl>
    <w:lvl w:ilvl="8" w:tplc="507E761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744932"/>
    <w:multiLevelType w:val="hybridMultilevel"/>
    <w:tmpl w:val="70ACD476"/>
    <w:lvl w:ilvl="0" w:tplc="5AE694F4">
      <w:start w:val="1"/>
      <w:numFmt w:val="bullet"/>
      <w:lvlText w:val=""/>
      <w:lvlJc w:val="left"/>
      <w:pPr>
        <w:tabs>
          <w:tab w:val="num" w:pos="720"/>
        </w:tabs>
        <w:ind w:left="720" w:hanging="360"/>
      </w:pPr>
      <w:rPr>
        <w:rFonts w:ascii="Wingdings" w:hAnsi="Wingdings" w:hint="default"/>
      </w:rPr>
    </w:lvl>
    <w:lvl w:ilvl="1" w:tplc="FBD48678">
      <w:start w:val="1"/>
      <w:numFmt w:val="bullet"/>
      <w:lvlText w:val=""/>
      <w:lvlJc w:val="left"/>
      <w:pPr>
        <w:tabs>
          <w:tab w:val="num" w:pos="1440"/>
        </w:tabs>
        <w:ind w:left="1440" w:hanging="360"/>
      </w:pPr>
      <w:rPr>
        <w:rFonts w:ascii="Wingdings" w:hAnsi="Wingdings" w:hint="default"/>
      </w:rPr>
    </w:lvl>
    <w:lvl w:ilvl="2" w:tplc="19788F6E" w:tentative="1">
      <w:start w:val="1"/>
      <w:numFmt w:val="bullet"/>
      <w:lvlText w:val=""/>
      <w:lvlJc w:val="left"/>
      <w:pPr>
        <w:tabs>
          <w:tab w:val="num" w:pos="2160"/>
        </w:tabs>
        <w:ind w:left="2160" w:hanging="360"/>
      </w:pPr>
      <w:rPr>
        <w:rFonts w:ascii="Wingdings" w:hAnsi="Wingdings" w:hint="default"/>
      </w:rPr>
    </w:lvl>
    <w:lvl w:ilvl="3" w:tplc="DDEC4B7C" w:tentative="1">
      <w:start w:val="1"/>
      <w:numFmt w:val="bullet"/>
      <w:lvlText w:val=""/>
      <w:lvlJc w:val="left"/>
      <w:pPr>
        <w:tabs>
          <w:tab w:val="num" w:pos="2880"/>
        </w:tabs>
        <w:ind w:left="2880" w:hanging="360"/>
      </w:pPr>
      <w:rPr>
        <w:rFonts w:ascii="Wingdings" w:hAnsi="Wingdings" w:hint="default"/>
      </w:rPr>
    </w:lvl>
    <w:lvl w:ilvl="4" w:tplc="36A22B7C" w:tentative="1">
      <w:start w:val="1"/>
      <w:numFmt w:val="bullet"/>
      <w:lvlText w:val=""/>
      <w:lvlJc w:val="left"/>
      <w:pPr>
        <w:tabs>
          <w:tab w:val="num" w:pos="3600"/>
        </w:tabs>
        <w:ind w:left="3600" w:hanging="360"/>
      </w:pPr>
      <w:rPr>
        <w:rFonts w:ascii="Wingdings" w:hAnsi="Wingdings" w:hint="default"/>
      </w:rPr>
    </w:lvl>
    <w:lvl w:ilvl="5" w:tplc="8AA44F78" w:tentative="1">
      <w:start w:val="1"/>
      <w:numFmt w:val="bullet"/>
      <w:lvlText w:val=""/>
      <w:lvlJc w:val="left"/>
      <w:pPr>
        <w:tabs>
          <w:tab w:val="num" w:pos="4320"/>
        </w:tabs>
        <w:ind w:left="4320" w:hanging="360"/>
      </w:pPr>
      <w:rPr>
        <w:rFonts w:ascii="Wingdings" w:hAnsi="Wingdings" w:hint="default"/>
      </w:rPr>
    </w:lvl>
    <w:lvl w:ilvl="6" w:tplc="1AAA529E" w:tentative="1">
      <w:start w:val="1"/>
      <w:numFmt w:val="bullet"/>
      <w:lvlText w:val=""/>
      <w:lvlJc w:val="left"/>
      <w:pPr>
        <w:tabs>
          <w:tab w:val="num" w:pos="5040"/>
        </w:tabs>
        <w:ind w:left="5040" w:hanging="360"/>
      </w:pPr>
      <w:rPr>
        <w:rFonts w:ascii="Wingdings" w:hAnsi="Wingdings" w:hint="default"/>
      </w:rPr>
    </w:lvl>
    <w:lvl w:ilvl="7" w:tplc="EDF6941A" w:tentative="1">
      <w:start w:val="1"/>
      <w:numFmt w:val="bullet"/>
      <w:lvlText w:val=""/>
      <w:lvlJc w:val="left"/>
      <w:pPr>
        <w:tabs>
          <w:tab w:val="num" w:pos="5760"/>
        </w:tabs>
        <w:ind w:left="5760" w:hanging="360"/>
      </w:pPr>
      <w:rPr>
        <w:rFonts w:ascii="Wingdings" w:hAnsi="Wingdings" w:hint="default"/>
      </w:rPr>
    </w:lvl>
    <w:lvl w:ilvl="8" w:tplc="46AA5E5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D83873"/>
    <w:multiLevelType w:val="hybridMultilevel"/>
    <w:tmpl w:val="B066AE36"/>
    <w:lvl w:ilvl="0" w:tplc="0472D920">
      <w:start w:val="1"/>
      <w:numFmt w:val="bullet"/>
      <w:lvlText w:val="•"/>
      <w:lvlJc w:val="left"/>
      <w:pPr>
        <w:tabs>
          <w:tab w:val="num" w:pos="720"/>
        </w:tabs>
        <w:ind w:left="720" w:hanging="360"/>
      </w:pPr>
      <w:rPr>
        <w:rFonts w:ascii="Arial" w:hAnsi="Arial" w:hint="default"/>
      </w:rPr>
    </w:lvl>
    <w:lvl w:ilvl="1" w:tplc="28303030">
      <w:start w:val="1"/>
      <w:numFmt w:val="bullet"/>
      <w:lvlText w:val="•"/>
      <w:lvlJc w:val="left"/>
      <w:pPr>
        <w:tabs>
          <w:tab w:val="num" w:pos="1440"/>
        </w:tabs>
        <w:ind w:left="1440" w:hanging="360"/>
      </w:pPr>
      <w:rPr>
        <w:rFonts w:ascii="Arial" w:hAnsi="Arial" w:hint="default"/>
      </w:rPr>
    </w:lvl>
    <w:lvl w:ilvl="2" w:tplc="EE2E1678" w:tentative="1">
      <w:start w:val="1"/>
      <w:numFmt w:val="bullet"/>
      <w:lvlText w:val="•"/>
      <w:lvlJc w:val="left"/>
      <w:pPr>
        <w:tabs>
          <w:tab w:val="num" w:pos="2160"/>
        </w:tabs>
        <w:ind w:left="2160" w:hanging="360"/>
      </w:pPr>
      <w:rPr>
        <w:rFonts w:ascii="Arial" w:hAnsi="Arial" w:hint="default"/>
      </w:rPr>
    </w:lvl>
    <w:lvl w:ilvl="3" w:tplc="59A238E4" w:tentative="1">
      <w:start w:val="1"/>
      <w:numFmt w:val="bullet"/>
      <w:lvlText w:val="•"/>
      <w:lvlJc w:val="left"/>
      <w:pPr>
        <w:tabs>
          <w:tab w:val="num" w:pos="2880"/>
        </w:tabs>
        <w:ind w:left="2880" w:hanging="360"/>
      </w:pPr>
      <w:rPr>
        <w:rFonts w:ascii="Arial" w:hAnsi="Arial" w:hint="default"/>
      </w:rPr>
    </w:lvl>
    <w:lvl w:ilvl="4" w:tplc="EB1EA556" w:tentative="1">
      <w:start w:val="1"/>
      <w:numFmt w:val="bullet"/>
      <w:lvlText w:val="•"/>
      <w:lvlJc w:val="left"/>
      <w:pPr>
        <w:tabs>
          <w:tab w:val="num" w:pos="3600"/>
        </w:tabs>
        <w:ind w:left="3600" w:hanging="360"/>
      </w:pPr>
      <w:rPr>
        <w:rFonts w:ascii="Arial" w:hAnsi="Arial" w:hint="default"/>
      </w:rPr>
    </w:lvl>
    <w:lvl w:ilvl="5" w:tplc="47AE3450" w:tentative="1">
      <w:start w:val="1"/>
      <w:numFmt w:val="bullet"/>
      <w:lvlText w:val="•"/>
      <w:lvlJc w:val="left"/>
      <w:pPr>
        <w:tabs>
          <w:tab w:val="num" w:pos="4320"/>
        </w:tabs>
        <w:ind w:left="4320" w:hanging="360"/>
      </w:pPr>
      <w:rPr>
        <w:rFonts w:ascii="Arial" w:hAnsi="Arial" w:hint="default"/>
      </w:rPr>
    </w:lvl>
    <w:lvl w:ilvl="6" w:tplc="6BD65930" w:tentative="1">
      <w:start w:val="1"/>
      <w:numFmt w:val="bullet"/>
      <w:lvlText w:val="•"/>
      <w:lvlJc w:val="left"/>
      <w:pPr>
        <w:tabs>
          <w:tab w:val="num" w:pos="5040"/>
        </w:tabs>
        <w:ind w:left="5040" w:hanging="360"/>
      </w:pPr>
      <w:rPr>
        <w:rFonts w:ascii="Arial" w:hAnsi="Arial" w:hint="default"/>
      </w:rPr>
    </w:lvl>
    <w:lvl w:ilvl="7" w:tplc="010EB65E" w:tentative="1">
      <w:start w:val="1"/>
      <w:numFmt w:val="bullet"/>
      <w:lvlText w:val="•"/>
      <w:lvlJc w:val="left"/>
      <w:pPr>
        <w:tabs>
          <w:tab w:val="num" w:pos="5760"/>
        </w:tabs>
        <w:ind w:left="5760" w:hanging="360"/>
      </w:pPr>
      <w:rPr>
        <w:rFonts w:ascii="Arial" w:hAnsi="Arial" w:hint="default"/>
      </w:rPr>
    </w:lvl>
    <w:lvl w:ilvl="8" w:tplc="AFAA9F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21"/>
  </w:num>
  <w:num w:numId="4">
    <w:abstractNumId w:val="2"/>
  </w:num>
  <w:num w:numId="5">
    <w:abstractNumId w:val="41"/>
  </w:num>
  <w:num w:numId="6">
    <w:abstractNumId w:val="6"/>
  </w:num>
  <w:num w:numId="7">
    <w:abstractNumId w:val="25"/>
  </w:num>
  <w:num w:numId="8">
    <w:abstractNumId w:val="27"/>
  </w:num>
  <w:num w:numId="9">
    <w:abstractNumId w:val="35"/>
  </w:num>
  <w:num w:numId="10">
    <w:abstractNumId w:val="33"/>
  </w:num>
  <w:num w:numId="11">
    <w:abstractNumId w:val="9"/>
  </w:num>
  <w:num w:numId="12">
    <w:abstractNumId w:val="13"/>
  </w:num>
  <w:num w:numId="13">
    <w:abstractNumId w:val="17"/>
  </w:num>
  <w:num w:numId="14">
    <w:abstractNumId w:val="42"/>
  </w:num>
  <w:num w:numId="15">
    <w:abstractNumId w:val="26"/>
  </w:num>
  <w:num w:numId="16">
    <w:abstractNumId w:val="28"/>
  </w:num>
  <w:num w:numId="17">
    <w:abstractNumId w:val="39"/>
  </w:num>
  <w:num w:numId="18">
    <w:abstractNumId w:val="5"/>
  </w:num>
  <w:num w:numId="19">
    <w:abstractNumId w:val="24"/>
  </w:num>
  <w:num w:numId="20">
    <w:abstractNumId w:val="19"/>
  </w:num>
  <w:num w:numId="21">
    <w:abstractNumId w:val="15"/>
  </w:num>
  <w:num w:numId="2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3">
    <w:abstractNumId w:val="19"/>
  </w:num>
  <w:num w:numId="24">
    <w:abstractNumId w:val="11"/>
  </w:num>
  <w:num w:numId="25">
    <w:abstractNumId w:val="31"/>
  </w:num>
  <w:num w:numId="26">
    <w:abstractNumId w:val="22"/>
  </w:num>
  <w:num w:numId="27">
    <w:abstractNumId w:val="38"/>
  </w:num>
  <w:num w:numId="28">
    <w:abstractNumId w:val="18"/>
  </w:num>
  <w:num w:numId="29">
    <w:abstractNumId w:val="3"/>
  </w:num>
  <w:num w:numId="30">
    <w:abstractNumId w:val="36"/>
  </w:num>
  <w:num w:numId="31">
    <w:abstractNumId w:val="8"/>
  </w:num>
  <w:num w:numId="32">
    <w:abstractNumId w:val="19"/>
  </w:num>
  <w:num w:numId="33">
    <w:abstractNumId w:val="16"/>
  </w:num>
  <w:num w:numId="34">
    <w:abstractNumId w:val="34"/>
  </w:num>
  <w:num w:numId="35">
    <w:abstractNumId w:val="10"/>
  </w:num>
  <w:num w:numId="36">
    <w:abstractNumId w:val="12"/>
  </w:num>
  <w:num w:numId="37">
    <w:abstractNumId w:val="29"/>
  </w:num>
  <w:num w:numId="38">
    <w:abstractNumId w:val="7"/>
  </w:num>
  <w:num w:numId="39">
    <w:abstractNumId w:val="40"/>
  </w:num>
  <w:num w:numId="40">
    <w:abstractNumId w:val="14"/>
  </w:num>
  <w:num w:numId="41">
    <w:abstractNumId w:val="23"/>
  </w:num>
  <w:num w:numId="42">
    <w:abstractNumId w:val="30"/>
  </w:num>
  <w:num w:numId="43">
    <w:abstractNumId w:val="4"/>
  </w:num>
  <w:num w:numId="44">
    <w:abstractNumId w:val="32"/>
  </w:num>
  <w:num w:numId="45">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131"/>
    <w:rsid w:val="000031AB"/>
    <w:rsid w:val="00003772"/>
    <w:rsid w:val="000037FB"/>
    <w:rsid w:val="00004361"/>
    <w:rsid w:val="00004885"/>
    <w:rsid w:val="00004CD0"/>
    <w:rsid w:val="00004D8C"/>
    <w:rsid w:val="00004DCB"/>
    <w:rsid w:val="000051F0"/>
    <w:rsid w:val="00005327"/>
    <w:rsid w:val="0000553B"/>
    <w:rsid w:val="00006780"/>
    <w:rsid w:val="00006B6E"/>
    <w:rsid w:val="00006C7A"/>
    <w:rsid w:val="00007113"/>
    <w:rsid w:val="000072BD"/>
    <w:rsid w:val="000074A3"/>
    <w:rsid w:val="0000792C"/>
    <w:rsid w:val="00007CEF"/>
    <w:rsid w:val="000101EF"/>
    <w:rsid w:val="00010739"/>
    <w:rsid w:val="0001078E"/>
    <w:rsid w:val="000108AC"/>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145"/>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D74"/>
    <w:rsid w:val="0008122B"/>
    <w:rsid w:val="00082152"/>
    <w:rsid w:val="000826FF"/>
    <w:rsid w:val="00082A49"/>
    <w:rsid w:val="00082C27"/>
    <w:rsid w:val="00082DA4"/>
    <w:rsid w:val="00082E54"/>
    <w:rsid w:val="00083322"/>
    <w:rsid w:val="000833CA"/>
    <w:rsid w:val="00083788"/>
    <w:rsid w:val="00084255"/>
    <w:rsid w:val="00084937"/>
    <w:rsid w:val="00084E53"/>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805"/>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BA"/>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998"/>
    <w:rsid w:val="001369B4"/>
    <w:rsid w:val="00136AA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2E2"/>
    <w:rsid w:val="001A6AFE"/>
    <w:rsid w:val="001A6EF1"/>
    <w:rsid w:val="001A6F38"/>
    <w:rsid w:val="001A706D"/>
    <w:rsid w:val="001A71EB"/>
    <w:rsid w:val="001A728C"/>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AC4"/>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2C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BAF"/>
    <w:rsid w:val="00284E7F"/>
    <w:rsid w:val="00284EF7"/>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72"/>
    <w:rsid w:val="002B32BC"/>
    <w:rsid w:val="002B340B"/>
    <w:rsid w:val="002B347A"/>
    <w:rsid w:val="002B34AE"/>
    <w:rsid w:val="002B3BA5"/>
    <w:rsid w:val="002B3D90"/>
    <w:rsid w:val="002B4C39"/>
    <w:rsid w:val="002B4CFC"/>
    <w:rsid w:val="002B5976"/>
    <w:rsid w:val="002B5A52"/>
    <w:rsid w:val="002B6397"/>
    <w:rsid w:val="002B64FE"/>
    <w:rsid w:val="002B651D"/>
    <w:rsid w:val="002B667C"/>
    <w:rsid w:val="002B6890"/>
    <w:rsid w:val="002B694E"/>
    <w:rsid w:val="002B6C2C"/>
    <w:rsid w:val="002B70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6BA"/>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E52"/>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27D"/>
    <w:rsid w:val="00311642"/>
    <w:rsid w:val="00311761"/>
    <w:rsid w:val="00311941"/>
    <w:rsid w:val="00312064"/>
    <w:rsid w:val="003121B8"/>
    <w:rsid w:val="00312F5B"/>
    <w:rsid w:val="00312FC8"/>
    <w:rsid w:val="00313292"/>
    <w:rsid w:val="003137A0"/>
    <w:rsid w:val="003137ED"/>
    <w:rsid w:val="00313C4F"/>
    <w:rsid w:val="00314176"/>
    <w:rsid w:val="003141C2"/>
    <w:rsid w:val="00314629"/>
    <w:rsid w:val="0031482F"/>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6F7"/>
    <w:rsid w:val="0032172E"/>
    <w:rsid w:val="00321822"/>
    <w:rsid w:val="00321B02"/>
    <w:rsid w:val="00322016"/>
    <w:rsid w:val="00322021"/>
    <w:rsid w:val="003222E4"/>
    <w:rsid w:val="00322722"/>
    <w:rsid w:val="00322929"/>
    <w:rsid w:val="00322A6A"/>
    <w:rsid w:val="00322BC3"/>
    <w:rsid w:val="00322E3B"/>
    <w:rsid w:val="00323FAD"/>
    <w:rsid w:val="003242C1"/>
    <w:rsid w:val="00324731"/>
    <w:rsid w:val="003249F8"/>
    <w:rsid w:val="00324B7E"/>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24B"/>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5E3"/>
    <w:rsid w:val="00364A63"/>
    <w:rsid w:val="003654DA"/>
    <w:rsid w:val="0036583B"/>
    <w:rsid w:val="00367D2F"/>
    <w:rsid w:val="003700A7"/>
    <w:rsid w:val="00370285"/>
    <w:rsid w:val="003704EE"/>
    <w:rsid w:val="003705F8"/>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548"/>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081"/>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2DDD"/>
    <w:rsid w:val="003F2F50"/>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A66"/>
    <w:rsid w:val="00407C9E"/>
    <w:rsid w:val="0041029D"/>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CAB"/>
    <w:rsid w:val="00422DB5"/>
    <w:rsid w:val="0042307B"/>
    <w:rsid w:val="00423326"/>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54"/>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5BA"/>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1AF"/>
    <w:rsid w:val="00514455"/>
    <w:rsid w:val="005147E7"/>
    <w:rsid w:val="00514882"/>
    <w:rsid w:val="005149A2"/>
    <w:rsid w:val="00514CEE"/>
    <w:rsid w:val="005150A0"/>
    <w:rsid w:val="005150E4"/>
    <w:rsid w:val="00515907"/>
    <w:rsid w:val="00515BEC"/>
    <w:rsid w:val="00515E2B"/>
    <w:rsid w:val="00516B96"/>
    <w:rsid w:val="005173A4"/>
    <w:rsid w:val="0051770E"/>
    <w:rsid w:val="00517B28"/>
    <w:rsid w:val="0052001B"/>
    <w:rsid w:val="005205C8"/>
    <w:rsid w:val="00521A30"/>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5CE"/>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B"/>
    <w:rsid w:val="00540147"/>
    <w:rsid w:val="00540DA7"/>
    <w:rsid w:val="00540EB6"/>
    <w:rsid w:val="00540FF7"/>
    <w:rsid w:val="0054101A"/>
    <w:rsid w:val="005417A0"/>
    <w:rsid w:val="00541B6E"/>
    <w:rsid w:val="00541CB9"/>
    <w:rsid w:val="00541E2B"/>
    <w:rsid w:val="005436D7"/>
    <w:rsid w:val="00543703"/>
    <w:rsid w:val="005437F5"/>
    <w:rsid w:val="00543A66"/>
    <w:rsid w:val="00543A83"/>
    <w:rsid w:val="00544220"/>
    <w:rsid w:val="005444D2"/>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E8"/>
    <w:rsid w:val="005D31D3"/>
    <w:rsid w:val="005D37FF"/>
    <w:rsid w:val="005D38F9"/>
    <w:rsid w:val="005D4764"/>
    <w:rsid w:val="005D4BE4"/>
    <w:rsid w:val="005D5499"/>
    <w:rsid w:val="005D576B"/>
    <w:rsid w:val="005D594D"/>
    <w:rsid w:val="005D5E46"/>
    <w:rsid w:val="005D609E"/>
    <w:rsid w:val="005D64A5"/>
    <w:rsid w:val="005D6929"/>
    <w:rsid w:val="005D6B30"/>
    <w:rsid w:val="005D6D65"/>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2E31"/>
    <w:rsid w:val="005F327D"/>
    <w:rsid w:val="005F369B"/>
    <w:rsid w:val="005F3702"/>
    <w:rsid w:val="005F387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06C1"/>
    <w:rsid w:val="006113A9"/>
    <w:rsid w:val="00611758"/>
    <w:rsid w:val="00611A0D"/>
    <w:rsid w:val="006127AD"/>
    <w:rsid w:val="00612A01"/>
    <w:rsid w:val="00612C73"/>
    <w:rsid w:val="00613036"/>
    <w:rsid w:val="006134CE"/>
    <w:rsid w:val="006138D8"/>
    <w:rsid w:val="00613ED0"/>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27E56"/>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4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5D37"/>
    <w:rsid w:val="00647CB3"/>
    <w:rsid w:val="00647D60"/>
    <w:rsid w:val="00650150"/>
    <w:rsid w:val="00650854"/>
    <w:rsid w:val="00650B51"/>
    <w:rsid w:val="00650CF1"/>
    <w:rsid w:val="00650D1E"/>
    <w:rsid w:val="00650DFE"/>
    <w:rsid w:val="00650EB8"/>
    <w:rsid w:val="00650F47"/>
    <w:rsid w:val="00650F7C"/>
    <w:rsid w:val="00650FBE"/>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455B"/>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8EF"/>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2A"/>
    <w:rsid w:val="006B20F8"/>
    <w:rsid w:val="006B21E9"/>
    <w:rsid w:val="006B242D"/>
    <w:rsid w:val="006B2790"/>
    <w:rsid w:val="006B393F"/>
    <w:rsid w:val="006B3E55"/>
    <w:rsid w:val="006B4566"/>
    <w:rsid w:val="006B460F"/>
    <w:rsid w:val="006B4D4E"/>
    <w:rsid w:val="006B5B90"/>
    <w:rsid w:val="006B5BAF"/>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9EF"/>
    <w:rsid w:val="006E3BA9"/>
    <w:rsid w:val="006E3D3A"/>
    <w:rsid w:val="006E3DC9"/>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B26"/>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895"/>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1E75"/>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14A"/>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FFD"/>
    <w:rsid w:val="007E63F0"/>
    <w:rsid w:val="007E6735"/>
    <w:rsid w:val="007E67F4"/>
    <w:rsid w:val="007E6936"/>
    <w:rsid w:val="007E6EF1"/>
    <w:rsid w:val="007E7B2B"/>
    <w:rsid w:val="007E7CBA"/>
    <w:rsid w:val="007F0076"/>
    <w:rsid w:val="007F00E4"/>
    <w:rsid w:val="007F02A8"/>
    <w:rsid w:val="007F05E0"/>
    <w:rsid w:val="007F0B77"/>
    <w:rsid w:val="007F0DD3"/>
    <w:rsid w:val="007F18C0"/>
    <w:rsid w:val="007F1A4C"/>
    <w:rsid w:val="007F1F71"/>
    <w:rsid w:val="007F22A5"/>
    <w:rsid w:val="007F2771"/>
    <w:rsid w:val="007F2807"/>
    <w:rsid w:val="007F2DBB"/>
    <w:rsid w:val="007F2ED4"/>
    <w:rsid w:val="007F325B"/>
    <w:rsid w:val="007F3440"/>
    <w:rsid w:val="007F3FB0"/>
    <w:rsid w:val="007F43A9"/>
    <w:rsid w:val="007F5608"/>
    <w:rsid w:val="007F5874"/>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93A"/>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90"/>
    <w:rsid w:val="008B35ED"/>
    <w:rsid w:val="008B363C"/>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C022D"/>
    <w:rsid w:val="008C0431"/>
    <w:rsid w:val="008C1325"/>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89C"/>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9D9"/>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403"/>
    <w:rsid w:val="009804CB"/>
    <w:rsid w:val="009809DD"/>
    <w:rsid w:val="00980F14"/>
    <w:rsid w:val="0098172B"/>
    <w:rsid w:val="009817F9"/>
    <w:rsid w:val="0098183B"/>
    <w:rsid w:val="00981D4B"/>
    <w:rsid w:val="00981EB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11"/>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78C"/>
    <w:rsid w:val="009D49A4"/>
    <w:rsid w:val="009D4A8E"/>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0E7"/>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5F3B"/>
    <w:rsid w:val="00A362CB"/>
    <w:rsid w:val="00A36694"/>
    <w:rsid w:val="00A36DC8"/>
    <w:rsid w:val="00A370C7"/>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0D7C"/>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784"/>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0E5"/>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488"/>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5DA5"/>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EF5"/>
    <w:rsid w:val="00B54086"/>
    <w:rsid w:val="00B5428C"/>
    <w:rsid w:val="00B5475E"/>
    <w:rsid w:val="00B54989"/>
    <w:rsid w:val="00B54DAE"/>
    <w:rsid w:val="00B54FA3"/>
    <w:rsid w:val="00B553CF"/>
    <w:rsid w:val="00B555B8"/>
    <w:rsid w:val="00B55ACA"/>
    <w:rsid w:val="00B5612F"/>
    <w:rsid w:val="00B566E0"/>
    <w:rsid w:val="00B5685D"/>
    <w:rsid w:val="00B56977"/>
    <w:rsid w:val="00B57861"/>
    <w:rsid w:val="00B57D57"/>
    <w:rsid w:val="00B57FAF"/>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5DF"/>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77D"/>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2B0"/>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846"/>
    <w:rsid w:val="00CD19E5"/>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468"/>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3AC"/>
    <w:rsid w:val="00D03E71"/>
    <w:rsid w:val="00D04FC8"/>
    <w:rsid w:val="00D0509E"/>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8F8"/>
    <w:rsid w:val="00D168FD"/>
    <w:rsid w:val="00D16AC4"/>
    <w:rsid w:val="00D16BA8"/>
    <w:rsid w:val="00D170DA"/>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9BD"/>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48"/>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56F"/>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673"/>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27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BFC"/>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B7D"/>
    <w:rsid w:val="00ED3E6E"/>
    <w:rsid w:val="00ED4416"/>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A08"/>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C7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3A"/>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5216"/>
    <w:rsid w:val="00F45867"/>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2C9"/>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88"/>
    <w:rsid w:val="00FD10D2"/>
    <w:rsid w:val="00FD111E"/>
    <w:rsid w:val="00FD14E4"/>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37A4E8-435C-467A-82F1-41593229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PLChar">
    <w:name w:val="PL Char"/>
    <w:link w:val="PL"/>
    <w:qFormat/>
    <w:rsid w:val="00B57FA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7441960">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2144613186">
          <w:marLeft w:val="360"/>
          <w:marRight w:val="0"/>
          <w:marTop w:val="200"/>
          <w:marBottom w:val="0"/>
          <w:divBdr>
            <w:top w:val="none" w:sz="0" w:space="0" w:color="auto"/>
            <w:left w:val="none" w:sz="0" w:space="0" w:color="auto"/>
            <w:bottom w:val="none" w:sz="0" w:space="0" w:color="auto"/>
            <w:right w:val="none" w:sz="0" w:space="0" w:color="auto"/>
          </w:divBdr>
        </w:div>
        <w:div w:id="421489351">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2061048723">
          <w:marLeft w:val="360"/>
          <w:marRight w:val="0"/>
          <w:marTop w:val="2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348681305">
          <w:marLeft w:val="180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31033">
      <w:bodyDiv w:val="1"/>
      <w:marLeft w:val="0"/>
      <w:marRight w:val="0"/>
      <w:marTop w:val="0"/>
      <w:marBottom w:val="0"/>
      <w:divBdr>
        <w:top w:val="none" w:sz="0" w:space="0" w:color="auto"/>
        <w:left w:val="none" w:sz="0" w:space="0" w:color="auto"/>
        <w:bottom w:val="none" w:sz="0" w:space="0" w:color="auto"/>
        <w:right w:val="none" w:sz="0" w:space="0" w:color="auto"/>
      </w:divBdr>
      <w:divsChild>
        <w:div w:id="1425690344">
          <w:marLeft w:val="360"/>
          <w:marRight w:val="0"/>
          <w:marTop w:val="200"/>
          <w:marBottom w:val="0"/>
          <w:divBdr>
            <w:top w:val="none" w:sz="0" w:space="0" w:color="auto"/>
            <w:left w:val="none" w:sz="0" w:space="0" w:color="auto"/>
            <w:bottom w:val="none" w:sz="0" w:space="0" w:color="auto"/>
            <w:right w:val="none" w:sz="0" w:space="0" w:color="auto"/>
          </w:divBdr>
        </w:div>
        <w:div w:id="700976326">
          <w:marLeft w:val="1080"/>
          <w:marRight w:val="0"/>
          <w:marTop w:val="100"/>
          <w:marBottom w:val="0"/>
          <w:divBdr>
            <w:top w:val="none" w:sz="0" w:space="0" w:color="auto"/>
            <w:left w:val="none" w:sz="0" w:space="0" w:color="auto"/>
            <w:bottom w:val="none" w:sz="0" w:space="0" w:color="auto"/>
            <w:right w:val="none" w:sz="0" w:space="0" w:color="auto"/>
          </w:divBdr>
        </w:div>
        <w:div w:id="19358102">
          <w:marLeft w:val="1080"/>
          <w:marRight w:val="0"/>
          <w:marTop w:val="100"/>
          <w:marBottom w:val="0"/>
          <w:divBdr>
            <w:top w:val="none" w:sz="0" w:space="0" w:color="auto"/>
            <w:left w:val="none" w:sz="0" w:space="0" w:color="auto"/>
            <w:bottom w:val="none" w:sz="0" w:space="0" w:color="auto"/>
            <w:right w:val="none" w:sz="0" w:space="0" w:color="auto"/>
          </w:divBdr>
        </w:div>
        <w:div w:id="1563369709">
          <w:marLeft w:val="1080"/>
          <w:marRight w:val="0"/>
          <w:marTop w:val="100"/>
          <w:marBottom w:val="0"/>
          <w:divBdr>
            <w:top w:val="none" w:sz="0" w:space="0" w:color="auto"/>
            <w:left w:val="none" w:sz="0" w:space="0" w:color="auto"/>
            <w:bottom w:val="none" w:sz="0" w:space="0" w:color="auto"/>
            <w:right w:val="none" w:sz="0" w:space="0" w:color="auto"/>
          </w:divBdr>
        </w:div>
        <w:div w:id="987393072">
          <w:marLeft w:val="1080"/>
          <w:marRight w:val="0"/>
          <w:marTop w:val="100"/>
          <w:marBottom w:val="0"/>
          <w:divBdr>
            <w:top w:val="none" w:sz="0" w:space="0" w:color="auto"/>
            <w:left w:val="none" w:sz="0" w:space="0" w:color="auto"/>
            <w:bottom w:val="none" w:sz="0" w:space="0" w:color="auto"/>
            <w:right w:val="none" w:sz="0" w:space="0" w:color="auto"/>
          </w:divBdr>
        </w:div>
      </w:divsChild>
    </w:div>
    <w:div w:id="681443391">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1441877896">
          <w:marLeft w:val="360"/>
          <w:marRight w:val="0"/>
          <w:marTop w:val="200"/>
          <w:marBottom w:val="0"/>
          <w:divBdr>
            <w:top w:val="none" w:sz="0" w:space="0" w:color="auto"/>
            <w:left w:val="none" w:sz="0" w:space="0" w:color="auto"/>
            <w:bottom w:val="none" w:sz="0" w:space="0" w:color="auto"/>
            <w:right w:val="none" w:sz="0" w:space="0" w:color="auto"/>
          </w:divBdr>
        </w:div>
        <w:div w:id="95635160">
          <w:marLeft w:val="1080"/>
          <w:marRight w:val="0"/>
          <w:marTop w:val="1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458375465">
          <w:marLeft w:val="360"/>
          <w:marRight w:val="0"/>
          <w:marTop w:val="2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76582848">
          <w:marLeft w:val="1800"/>
          <w:marRight w:val="0"/>
          <w:marTop w:val="100"/>
          <w:marBottom w:val="0"/>
          <w:divBdr>
            <w:top w:val="none" w:sz="0" w:space="0" w:color="auto"/>
            <w:left w:val="none" w:sz="0" w:space="0" w:color="auto"/>
            <w:bottom w:val="none" w:sz="0" w:space="0" w:color="auto"/>
            <w:right w:val="none" w:sz="0" w:space="0" w:color="auto"/>
          </w:divBdr>
        </w:div>
      </w:divsChild>
    </w:div>
    <w:div w:id="824972632">
      <w:bodyDiv w:val="1"/>
      <w:marLeft w:val="0"/>
      <w:marRight w:val="0"/>
      <w:marTop w:val="0"/>
      <w:marBottom w:val="0"/>
      <w:divBdr>
        <w:top w:val="none" w:sz="0" w:space="0" w:color="auto"/>
        <w:left w:val="none" w:sz="0" w:space="0" w:color="auto"/>
        <w:bottom w:val="none" w:sz="0" w:space="0" w:color="auto"/>
        <w:right w:val="none" w:sz="0" w:space="0" w:color="auto"/>
      </w:divBdr>
    </w:div>
    <w:div w:id="835875269">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1023170066">
          <w:marLeft w:val="1080"/>
          <w:marRight w:val="0"/>
          <w:marTop w:val="100"/>
          <w:marBottom w:val="0"/>
          <w:divBdr>
            <w:top w:val="none" w:sz="0" w:space="0" w:color="auto"/>
            <w:left w:val="none" w:sz="0" w:space="0" w:color="auto"/>
            <w:bottom w:val="none" w:sz="0" w:space="0" w:color="auto"/>
            <w:right w:val="none" w:sz="0" w:space="0" w:color="auto"/>
          </w:divBdr>
        </w:div>
        <w:div w:id="57516538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8368322">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1496074094">
          <w:marLeft w:val="360"/>
          <w:marRight w:val="0"/>
          <w:marTop w:val="200"/>
          <w:marBottom w:val="0"/>
          <w:divBdr>
            <w:top w:val="none" w:sz="0" w:space="0" w:color="auto"/>
            <w:left w:val="none" w:sz="0" w:space="0" w:color="auto"/>
            <w:bottom w:val="none" w:sz="0" w:space="0" w:color="auto"/>
            <w:right w:val="none" w:sz="0" w:space="0" w:color="auto"/>
          </w:divBdr>
        </w:div>
        <w:div w:id="233198507">
          <w:marLeft w:val="108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6240193">
      <w:bodyDiv w:val="1"/>
      <w:marLeft w:val="0"/>
      <w:marRight w:val="0"/>
      <w:marTop w:val="0"/>
      <w:marBottom w:val="0"/>
      <w:divBdr>
        <w:top w:val="none" w:sz="0" w:space="0" w:color="auto"/>
        <w:left w:val="none" w:sz="0" w:space="0" w:color="auto"/>
        <w:bottom w:val="none" w:sz="0" w:space="0" w:color="auto"/>
        <w:right w:val="none" w:sz="0" w:space="0" w:color="auto"/>
      </w:divBdr>
      <w:divsChild>
        <w:div w:id="17699203">
          <w:marLeft w:val="1080"/>
          <w:marRight w:val="0"/>
          <w:marTop w:val="100"/>
          <w:marBottom w:val="0"/>
          <w:divBdr>
            <w:top w:val="none" w:sz="0" w:space="0" w:color="auto"/>
            <w:left w:val="none" w:sz="0" w:space="0" w:color="auto"/>
            <w:bottom w:val="none" w:sz="0" w:space="0" w:color="auto"/>
            <w:right w:val="none" w:sz="0" w:space="0" w:color="auto"/>
          </w:divBdr>
        </w:div>
        <w:div w:id="268509663">
          <w:marLeft w:val="1080"/>
          <w:marRight w:val="0"/>
          <w:marTop w:val="100"/>
          <w:marBottom w:val="0"/>
          <w:divBdr>
            <w:top w:val="none" w:sz="0" w:space="0" w:color="auto"/>
            <w:left w:val="none" w:sz="0" w:space="0" w:color="auto"/>
            <w:bottom w:val="none" w:sz="0" w:space="0" w:color="auto"/>
            <w:right w:val="none" w:sz="0" w:space="0" w:color="auto"/>
          </w:divBdr>
        </w:div>
      </w:divsChild>
    </w:div>
    <w:div w:id="18537163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C90849A1-C06E-415C-A538-84EFDD44D4C0}">
  <ds:schemaRefs>
    <ds:schemaRef ds:uri="http://schemas.openxmlformats.org/officeDocument/2006/bibliography"/>
  </ds:schemaRefs>
</ds:datastoreItem>
</file>

<file path=customXml/itemProps5.xml><?xml version="1.0" encoding="utf-8"?>
<ds:datastoreItem xmlns:ds="http://schemas.openxmlformats.org/officeDocument/2006/customXml" ds:itemID="{E23B914C-59C1-4458-BC38-EEB01C87F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1344</Words>
  <Characters>6855</Characters>
  <Application>Microsoft Office Word</Application>
  <DocSecurity>0</DocSecurity>
  <Lines>101</Lines>
  <Paragraphs>45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Cui, Jie</cp:lastModifiedBy>
  <cp:revision>4</cp:revision>
  <cp:lastPrinted>2016-03-30T01:01:00Z</cp:lastPrinted>
  <dcterms:created xsi:type="dcterms:W3CDTF">2018-05-10T18:50:00Z</dcterms:created>
  <dcterms:modified xsi:type="dcterms:W3CDTF">2018-05-13T23:15:00Z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0a7360e2-344f-4727-8b67-f036310dd20a</vt:lpwstr>
  </property>
  <property fmtid="{D5CDD505-2E9C-101B-9397-08002B2CF9AE}" pid="4" name="CTP_TimeStamp">
    <vt:lpwstr>2018-05-13 23:15:29Z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